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734796">
        <w:rPr>
          <w:b/>
          <w:sz w:val="24"/>
        </w:rPr>
        <w:t>6</w:t>
      </w:r>
      <w:r w:rsidR="008B19D9">
        <w:rPr>
          <w:b/>
          <w:sz w:val="24"/>
        </w:rPr>
        <w:t>bis-e</w:t>
      </w:r>
      <w:r>
        <w:rPr>
          <w:b/>
          <w:i/>
          <w:sz w:val="28"/>
        </w:rPr>
        <w:tab/>
        <w:t>S5-2</w:t>
      </w:r>
      <w:r w:rsidR="008B19D9">
        <w:rPr>
          <w:b/>
          <w:i/>
          <w:sz w:val="28"/>
        </w:rPr>
        <w:t>3</w:t>
      </w:r>
      <w:r w:rsidR="000B329F">
        <w:rPr>
          <w:b/>
          <w:i/>
          <w:sz w:val="28"/>
        </w:rPr>
        <w:t>1086</w:t>
      </w:r>
    </w:p>
    <w:p w:rsidR="001A7A45" w:rsidRDefault="00734796">
      <w:pPr>
        <w:pStyle w:val="CRCoverPage"/>
        <w:outlineLvl w:val="0"/>
        <w:rPr>
          <w:b/>
          <w:sz w:val="24"/>
        </w:rPr>
      </w:pPr>
      <w:r w:rsidRPr="00734796">
        <w:rPr>
          <w:b/>
          <w:sz w:val="24"/>
        </w:rPr>
        <w:t>1</w:t>
      </w:r>
      <w:r w:rsidR="008B19D9">
        <w:rPr>
          <w:b/>
          <w:sz w:val="24"/>
        </w:rPr>
        <w:t>6</w:t>
      </w:r>
      <w:r w:rsidRPr="00734796">
        <w:rPr>
          <w:b/>
          <w:sz w:val="24"/>
        </w:rPr>
        <w:t xml:space="preserve"> -1</w:t>
      </w:r>
      <w:r w:rsidR="008B19D9">
        <w:rPr>
          <w:b/>
          <w:sz w:val="24"/>
        </w:rPr>
        <w:t>9</w:t>
      </w:r>
      <w:r w:rsidRPr="00734796">
        <w:rPr>
          <w:b/>
          <w:sz w:val="24"/>
        </w:rPr>
        <w:t xml:space="preserve"> </w:t>
      </w:r>
      <w:r w:rsidR="008B19D9">
        <w:rPr>
          <w:b/>
          <w:sz w:val="24"/>
        </w:rPr>
        <w:t>January</w:t>
      </w:r>
      <w:r w:rsidRPr="00734796">
        <w:rPr>
          <w:b/>
          <w:sz w:val="24"/>
        </w:rPr>
        <w:t xml:space="preserve"> 202</w:t>
      </w:r>
      <w:r w:rsidR="008B19D9">
        <w:rPr>
          <w:b/>
          <w:sz w:val="24"/>
        </w:rPr>
        <w:t>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bookmarkStart w:id="0" w:name="_GoBack"/>
      <w:bookmarkEnd w:id="0"/>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E6274B">
        <w:rPr>
          <w:rFonts w:ascii="Arial" w:hAnsi="Arial"/>
          <w:b/>
          <w:lang w:val="en-US"/>
        </w:rPr>
        <w:t>DP on way forward of FS_</w:t>
      </w:r>
      <w:r w:rsidR="00A8139C">
        <w:rPr>
          <w:rFonts w:ascii="Arial" w:hAnsi="Arial"/>
          <w:b/>
          <w:lang w:val="en-US"/>
        </w:rPr>
        <w:t>DCSA</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564E82">
        <w:rPr>
          <w:rFonts w:ascii="Arial" w:hAnsi="Arial"/>
          <w:b/>
        </w:rPr>
        <w:t>1</w:t>
      </w:r>
      <w:r>
        <w:rPr>
          <w:rFonts w:ascii="Arial" w:hAnsi="Arial"/>
          <w:b/>
        </w:rPr>
        <w:t>.</w:t>
      </w:r>
      <w:r w:rsidR="00564E82">
        <w:rPr>
          <w:rFonts w:ascii="Arial" w:hAnsi="Arial"/>
          <w:b/>
        </w:rPr>
        <w:t>1</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DA548E" w:rsidRDefault="00DA548E" w:rsidP="00DA548E">
      <w:pPr>
        <w:pStyle w:val="Reference"/>
      </w:pPr>
      <w:r>
        <w:t>[1]</w:t>
      </w:r>
      <w:r>
        <w:tab/>
      </w:r>
      <w:hyperlink r:id="rId9" w:history="1">
        <w:r w:rsidRPr="002766AF">
          <w:t>SP-211442</w:t>
        </w:r>
      </w:hyperlink>
      <w:r>
        <w:t>:</w:t>
      </w:r>
      <w:r w:rsidRPr="00E465B1">
        <w:t xml:space="preserve"> </w:t>
      </w:r>
      <w:r>
        <w:t>"</w:t>
      </w:r>
      <w:r w:rsidRPr="002766AF">
        <w:t xml:space="preserve">New SID on deterministic </w:t>
      </w:r>
      <w:r>
        <w:t>communication service assurance"</w:t>
      </w:r>
    </w:p>
    <w:p w:rsidR="00DA548E" w:rsidRDefault="00DA548E" w:rsidP="00DA548E">
      <w:pPr>
        <w:pStyle w:val="Reference"/>
      </w:pPr>
      <w:r>
        <w:t>[2]</w:t>
      </w:r>
      <w:r>
        <w:tab/>
      </w:r>
      <w:r w:rsidR="004012C2">
        <w:t>TR 28.865</w:t>
      </w:r>
      <w:r>
        <w:t>: "Study on deterministic communication service assurance"; v0.3.1</w:t>
      </w:r>
    </w:p>
    <w:p w:rsidR="00DA548E" w:rsidRDefault="00DA548E" w:rsidP="00DA548E">
      <w:pPr>
        <w:pStyle w:val="Reference"/>
      </w:pPr>
      <w:r w:rsidRPr="005B73CB">
        <w:t>[3]</w:t>
      </w:r>
      <w:r w:rsidRPr="005B73CB">
        <w:tab/>
        <w:t>3GPP TS 28.541: "5G Network Resource Model (NRM);</w:t>
      </w:r>
      <w:r>
        <w:t xml:space="preserve"> </w:t>
      </w:r>
      <w:r w:rsidRPr="00B9381D">
        <w:t>Stage 2 and stage 3</w:t>
      </w:r>
      <w:r>
        <w:t>"; v18.0.0</w:t>
      </w:r>
    </w:p>
    <w:p w:rsidR="004012C2" w:rsidRDefault="004012C2" w:rsidP="004012C2">
      <w:pPr>
        <w:pStyle w:val="Reference"/>
      </w:pPr>
      <w:r>
        <w:t>[4]</w:t>
      </w:r>
      <w:r>
        <w:tab/>
      </w:r>
      <w:r>
        <w:rPr>
          <w:lang w:val="en-US"/>
        </w:rPr>
        <w:t>TS 22.104</w:t>
      </w:r>
      <w:r>
        <w:t>: "</w:t>
      </w:r>
      <w:r w:rsidRPr="00017FD4">
        <w:rPr>
          <w:lang w:val="en-US"/>
        </w:rPr>
        <w:t>Service requirements for cyber-physical control applications in vertical domains</w:t>
      </w:r>
      <w:r>
        <w:rPr>
          <w:lang w:val="en-US"/>
        </w:rPr>
        <w:t>; stage 1</w:t>
      </w:r>
      <w:r>
        <w:t>"; v0.3.1</w:t>
      </w:r>
    </w:p>
    <w:p w:rsidR="00152E72" w:rsidRDefault="00152E72" w:rsidP="00152E72">
      <w:pPr>
        <w:pStyle w:val="Reference"/>
      </w:pPr>
      <w:r>
        <w:t>[5]</w:t>
      </w:r>
      <w:r>
        <w:tab/>
      </w:r>
      <w:r>
        <w:rPr>
          <w:lang w:val="en-US"/>
        </w:rPr>
        <w:t>TS 22.261</w:t>
      </w:r>
      <w:r>
        <w:t>: "</w:t>
      </w:r>
      <w:r w:rsidRPr="00017FD4">
        <w:rPr>
          <w:lang w:val="en-US"/>
        </w:rPr>
        <w:t>Service requirements for cyber-physical control applications in vertical domains</w:t>
      </w:r>
      <w:r>
        <w:rPr>
          <w:lang w:val="en-US"/>
        </w:rPr>
        <w:t>; stage 1</w:t>
      </w:r>
      <w:r>
        <w:t>"; v</w:t>
      </w:r>
      <w:r w:rsidR="00F0360D">
        <w:t>18</w:t>
      </w:r>
      <w:r>
        <w:t>.</w:t>
      </w:r>
      <w:r w:rsidR="00F0360D">
        <w:t>8</w:t>
      </w:r>
      <w:r>
        <w:t>.</w:t>
      </w:r>
      <w:r w:rsidR="00F0360D">
        <w:t>0</w:t>
      </w:r>
    </w:p>
    <w:p w:rsidR="00E00F31" w:rsidRPr="003358A3" w:rsidRDefault="00E00F31" w:rsidP="00E00F31">
      <w:pPr>
        <w:pStyle w:val="Reference"/>
        <w:rPr>
          <w:lang w:val="en-US"/>
        </w:rPr>
      </w:pPr>
      <w:r w:rsidRPr="003358A3">
        <w:rPr>
          <w:lang w:val="en-US"/>
        </w:rPr>
        <w:t>[</w:t>
      </w:r>
      <w:r w:rsidR="00A931B8">
        <w:rPr>
          <w:lang w:val="en-US"/>
        </w:rPr>
        <w:t>6</w:t>
      </w:r>
      <w:r w:rsidRPr="003358A3">
        <w:rPr>
          <w:lang w:val="en-US"/>
        </w:rPr>
        <w:t>]</w:t>
      </w:r>
      <w:r w:rsidRPr="003358A3">
        <w:rPr>
          <w:lang w:val="en-US"/>
        </w:rPr>
        <w:tab/>
      </w:r>
      <w:r w:rsidRPr="001901C5">
        <w:rPr>
          <w:lang w:val="en-US"/>
        </w:rPr>
        <w:t>SP-220981</w:t>
      </w:r>
      <w:r>
        <w:t>: "</w:t>
      </w:r>
      <w:r w:rsidRPr="001901C5">
        <w:rPr>
          <w:lang w:val="en-US"/>
        </w:rPr>
        <w:t>New Rel-18 WID Management Data Analytics phase 2</w:t>
      </w:r>
      <w:r>
        <w:t>"</w:t>
      </w:r>
    </w:p>
    <w:p w:rsidR="00E00F31" w:rsidRDefault="00E00F31" w:rsidP="00E00F31">
      <w:pPr>
        <w:pStyle w:val="Reference"/>
      </w:pPr>
      <w:r w:rsidRPr="003358A3">
        <w:rPr>
          <w:lang w:val="en-US"/>
        </w:rPr>
        <w:t>[</w:t>
      </w:r>
      <w:r w:rsidR="00A931B8">
        <w:rPr>
          <w:lang w:val="en-US"/>
        </w:rPr>
        <w:t>7</w:t>
      </w:r>
      <w:r w:rsidRPr="003358A3">
        <w:rPr>
          <w:lang w:val="en-US"/>
        </w:rPr>
        <w:t>]</w:t>
      </w:r>
      <w:r w:rsidRPr="003358A3">
        <w:rPr>
          <w:lang w:val="en-US"/>
        </w:rPr>
        <w:tab/>
      </w:r>
      <w:r>
        <w:rPr>
          <w:lang w:val="en-US"/>
        </w:rPr>
        <w:t xml:space="preserve">TS 28.104: </w:t>
      </w:r>
      <w:r>
        <w:t>"</w:t>
      </w:r>
      <w:r w:rsidRPr="00575969">
        <w:rPr>
          <w:lang w:val="en-US"/>
        </w:rPr>
        <w:t>Management and orchestration;</w:t>
      </w:r>
      <w:r w:rsidRPr="00C9151F">
        <w:rPr>
          <w:lang w:val="en-US"/>
        </w:rPr>
        <w:t xml:space="preserve"> Management Data Analytics (MDA)</w:t>
      </w:r>
      <w:r w:rsidR="002C284E">
        <w:t>"</w:t>
      </w:r>
      <w:r>
        <w:rPr>
          <w:lang w:val="en-US"/>
        </w:rPr>
        <w:t>;</w:t>
      </w:r>
      <w:r w:rsidR="00FD3CBB">
        <w:t xml:space="preserve"> v17.1.1</w:t>
      </w:r>
    </w:p>
    <w:p w:rsidR="002C284E" w:rsidRDefault="002C284E" w:rsidP="002C284E">
      <w:pPr>
        <w:pStyle w:val="Reference"/>
      </w:pPr>
      <w:r w:rsidRPr="003358A3">
        <w:rPr>
          <w:lang w:val="en-US"/>
        </w:rPr>
        <w:t>[</w:t>
      </w:r>
      <w:r w:rsidR="00A931B8">
        <w:rPr>
          <w:lang w:val="en-US"/>
        </w:rPr>
        <w:t>8</w:t>
      </w:r>
      <w:r w:rsidRPr="003358A3">
        <w:rPr>
          <w:lang w:val="en-US"/>
        </w:rPr>
        <w:t>]</w:t>
      </w:r>
      <w:r w:rsidRPr="003358A3">
        <w:rPr>
          <w:lang w:val="en-US"/>
        </w:rPr>
        <w:tab/>
      </w:r>
      <w:r>
        <w:rPr>
          <w:lang w:val="en-US"/>
        </w:rPr>
        <w:t xml:space="preserve">TS 28.535: </w:t>
      </w:r>
      <w:r>
        <w:t>"</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rsidRPr="002C284E">
        <w:t xml:space="preserve"> </w:t>
      </w:r>
      <w:r w:rsidRPr="002B7C71">
        <w:t>Requirements</w:t>
      </w:r>
      <w:r>
        <w:t>"</w:t>
      </w:r>
      <w:r>
        <w:rPr>
          <w:lang w:val="en-US"/>
        </w:rPr>
        <w:t>;</w:t>
      </w:r>
      <w:r w:rsidR="00FD3CBB">
        <w:rPr>
          <w:lang w:val="en-US"/>
        </w:rPr>
        <w:t xml:space="preserve"> </w:t>
      </w:r>
      <w:r w:rsidR="00FD3CBB">
        <w:t>v17.5.0</w:t>
      </w:r>
    </w:p>
    <w:p w:rsidR="002C284E" w:rsidRDefault="002C284E" w:rsidP="002C284E">
      <w:pPr>
        <w:pStyle w:val="Reference"/>
      </w:pPr>
      <w:r w:rsidRPr="003358A3">
        <w:rPr>
          <w:lang w:val="en-US"/>
        </w:rPr>
        <w:t>[</w:t>
      </w:r>
      <w:r w:rsidR="00A931B8">
        <w:rPr>
          <w:lang w:val="en-US"/>
        </w:rPr>
        <w:t>9</w:t>
      </w:r>
      <w:r w:rsidRPr="003358A3">
        <w:rPr>
          <w:lang w:val="en-US"/>
        </w:rPr>
        <w:t>]</w:t>
      </w:r>
      <w:r w:rsidRPr="003358A3">
        <w:rPr>
          <w:lang w:val="en-US"/>
        </w:rPr>
        <w:tab/>
      </w:r>
      <w:r>
        <w:rPr>
          <w:lang w:val="en-US"/>
        </w:rPr>
        <w:t xml:space="preserve">TS 28.536: </w:t>
      </w:r>
      <w:r>
        <w:t>"</w:t>
      </w:r>
      <w:r w:rsidR="000C5FDB" w:rsidRPr="002B7C71">
        <w:t xml:space="preserve">Management </w:t>
      </w:r>
      <w:r w:rsidR="000C5FDB">
        <w:t>s</w:t>
      </w:r>
      <w:r w:rsidR="000C5FDB" w:rsidRPr="002B7C71">
        <w:t xml:space="preserve">ervices for </w:t>
      </w:r>
      <w:r w:rsidR="000C5FDB">
        <w:t>c</w:t>
      </w:r>
      <w:r w:rsidR="000C5FDB" w:rsidRPr="002B7C71">
        <w:t xml:space="preserve">ommunication </w:t>
      </w:r>
      <w:r w:rsidR="000C5FDB">
        <w:t>s</w:t>
      </w:r>
      <w:r w:rsidR="000C5FDB" w:rsidRPr="002B7C71">
        <w:t xml:space="preserve">ervice </w:t>
      </w:r>
      <w:r w:rsidR="000C5FDB">
        <w:t>a</w:t>
      </w:r>
      <w:r w:rsidR="000C5FDB" w:rsidRPr="002B7C71">
        <w:t>ssurance;</w:t>
      </w:r>
      <w:r>
        <w:rPr>
          <w:lang w:val="en-US"/>
        </w:rPr>
        <w:t xml:space="preserve"> </w:t>
      </w:r>
      <w:r w:rsidR="000C5FDB" w:rsidRPr="00F6081B">
        <w:t>Stage 2 and stage 3</w:t>
      </w:r>
      <w:r>
        <w:t>"</w:t>
      </w:r>
      <w:r w:rsidR="00FD3CBB">
        <w:rPr>
          <w:lang w:val="en-US"/>
        </w:rPr>
        <w:t xml:space="preserve">; </w:t>
      </w:r>
      <w:r w:rsidR="00FD3CBB">
        <w:t>v17.4.1</w:t>
      </w:r>
    </w:p>
    <w:p w:rsidR="00690C2F" w:rsidRDefault="00690C2F" w:rsidP="00690C2F">
      <w:pPr>
        <w:pStyle w:val="Reference"/>
      </w:pPr>
      <w:r w:rsidRPr="003358A3">
        <w:rPr>
          <w:lang w:val="en-US"/>
        </w:rPr>
        <w:t>[</w:t>
      </w:r>
      <w:r>
        <w:rPr>
          <w:lang w:val="en-US"/>
        </w:rPr>
        <w:t>10</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rsidR="00FD3CBB" w:rsidRPr="00690C2F" w:rsidRDefault="00FD3CBB" w:rsidP="002C284E">
      <w:pPr>
        <w:pStyle w:val="Reference"/>
      </w:pPr>
    </w:p>
    <w:p w:rsidR="001A7A45" w:rsidRDefault="006B46F9">
      <w:pPr>
        <w:pStyle w:val="1"/>
        <w:rPr>
          <w:lang w:eastAsia="zh-CN"/>
        </w:rPr>
      </w:pPr>
      <w:r>
        <w:rPr>
          <w:lang w:eastAsia="zh-CN"/>
        </w:rPr>
        <w:t>3</w:t>
      </w:r>
      <w:r>
        <w:rPr>
          <w:lang w:eastAsia="zh-CN"/>
        </w:rPr>
        <w:tab/>
      </w:r>
      <w:r w:rsidR="00D66EAB">
        <w:t>Rationale</w:t>
      </w:r>
    </w:p>
    <w:p w:rsidR="00E6274B"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 </w:t>
      </w:r>
      <w:r w:rsidR="00E6274B">
        <w:rPr>
          <w:lang w:eastAsia="zh-CN"/>
        </w:rPr>
        <w:t xml:space="preserve">the wayforward of </w:t>
      </w:r>
      <w:r w:rsidR="002B1033">
        <w:rPr>
          <w:lang w:eastAsia="zh-CN"/>
        </w:rPr>
        <w:t>FS_DCSA</w:t>
      </w:r>
      <w:r w:rsidR="00D92022">
        <w:rPr>
          <w:lang w:eastAsia="zh-CN"/>
        </w:rPr>
        <w:t xml:space="preserve"> study</w:t>
      </w:r>
      <w:r>
        <w:rPr>
          <w:lang w:val="en-US" w:eastAsia="zh-CN"/>
        </w:rPr>
        <w:t xml:space="preserve"> </w:t>
      </w:r>
      <w:r>
        <w:rPr>
          <w:lang w:eastAsia="zh-CN"/>
        </w:rPr>
        <w:t>[</w:t>
      </w:r>
      <w:r w:rsidR="001D7A0D">
        <w:rPr>
          <w:lang w:eastAsia="zh-CN"/>
        </w:rPr>
        <w:t>1</w:t>
      </w:r>
      <w:r w:rsidR="001D7A0D">
        <w:rPr>
          <w:rFonts w:hint="eastAsia"/>
          <w:lang w:eastAsia="zh-CN"/>
        </w:rPr>
        <w:t>,</w:t>
      </w:r>
      <w:r w:rsidR="001D7A0D">
        <w:rPr>
          <w:lang w:eastAsia="zh-CN"/>
        </w:rPr>
        <w:t xml:space="preserve"> </w:t>
      </w:r>
      <w:r>
        <w:rPr>
          <w:lang w:eastAsia="zh-CN"/>
        </w:rPr>
        <w:t>2].</w:t>
      </w:r>
      <w:r w:rsidR="00AF48FE">
        <w:rPr>
          <w:lang w:eastAsia="zh-CN"/>
        </w:rPr>
        <w:t xml:space="preserve"> </w:t>
      </w:r>
    </w:p>
    <w:p w:rsidR="00E6274B" w:rsidRPr="00B80E6B" w:rsidRDefault="00B754A0" w:rsidP="00AF48FE">
      <w:pPr>
        <w:rPr>
          <w:b/>
          <w:u w:val="single"/>
          <w:lang w:eastAsia="zh-CN"/>
        </w:rPr>
      </w:pPr>
      <w:r w:rsidRPr="00B80E6B">
        <w:rPr>
          <w:b/>
          <w:u w:val="single"/>
          <w:lang w:eastAsia="zh-CN"/>
        </w:rPr>
        <w:t xml:space="preserve">1. </w:t>
      </w:r>
      <w:r w:rsidR="003A5A41" w:rsidRPr="00B80E6B">
        <w:rPr>
          <w:b/>
          <w:u w:val="single"/>
          <w:lang w:eastAsia="zh-CN"/>
        </w:rPr>
        <w:t>Service deployment</w:t>
      </w:r>
    </w:p>
    <w:p w:rsidR="003A5A41" w:rsidRDefault="003A5A41" w:rsidP="00AF48FE">
      <w:pPr>
        <w:rPr>
          <w:lang w:eastAsia="zh-CN"/>
        </w:rPr>
      </w:pPr>
      <w:r w:rsidRPr="00A8611A">
        <w:rPr>
          <w:lang w:eastAsia="zh-CN"/>
        </w:rPr>
        <w:t>Definition of deterministic communications</w:t>
      </w:r>
      <w:r w:rsidR="00EA305E">
        <w:rPr>
          <w:lang w:eastAsia="zh-CN"/>
        </w:rPr>
        <w:t xml:space="preserve"> [4]</w:t>
      </w:r>
      <w:r w:rsidR="00A8611A">
        <w:rPr>
          <w:lang w:eastAsia="zh-CN"/>
        </w:rPr>
        <w:t>:</w:t>
      </w:r>
    </w:p>
    <w:p w:rsidR="00A8611A" w:rsidRPr="00A8611A" w:rsidRDefault="00A8611A" w:rsidP="00A8611A">
      <w:pPr>
        <w:rPr>
          <w:i/>
        </w:rPr>
      </w:pPr>
      <w:r w:rsidRPr="00A8611A">
        <w:rPr>
          <w:i/>
        </w:rPr>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A8611A">
        <w:rPr>
          <w:bCs/>
          <w:i/>
        </w:rPr>
        <w:t>In case of a periodic transmission, the variation of the interval is bounded.</w:t>
      </w:r>
    </w:p>
    <w:p w:rsidR="00AF48FE" w:rsidRDefault="003A5A41" w:rsidP="00AF48FE">
      <w:pPr>
        <w:rPr>
          <w:lang w:eastAsia="zh-CN"/>
        </w:rPr>
      </w:pPr>
      <w:r w:rsidRPr="00A8611A">
        <w:rPr>
          <w:rFonts w:hint="eastAsia"/>
          <w:lang w:eastAsia="zh-CN"/>
        </w:rPr>
        <w:t>N</w:t>
      </w:r>
      <w:r w:rsidRPr="00A8611A">
        <w:rPr>
          <w:lang w:eastAsia="zh-CN"/>
        </w:rPr>
        <w:t xml:space="preserve">ew requirements related to </w:t>
      </w:r>
      <w:r w:rsidR="00A0198D">
        <w:rPr>
          <w:lang w:eastAsia="zh-CN"/>
        </w:rPr>
        <w:t>FS_</w:t>
      </w:r>
      <w:r w:rsidRPr="00A8611A">
        <w:rPr>
          <w:lang w:eastAsia="zh-CN"/>
        </w:rPr>
        <w:t>DCSA: extractions from TS 22.104</w:t>
      </w:r>
      <w:r w:rsidR="00A0198D">
        <w:rPr>
          <w:lang w:eastAsia="zh-CN"/>
        </w:rPr>
        <w:t xml:space="preserve"> [4]</w:t>
      </w:r>
      <w:r w:rsidRPr="00A8611A">
        <w:rPr>
          <w:lang w:eastAsia="zh-CN"/>
        </w:rPr>
        <w:t>.</w:t>
      </w:r>
    </w:p>
    <w:p w:rsidR="00223D38" w:rsidRPr="00223D38" w:rsidRDefault="00223D38" w:rsidP="00AF48FE">
      <w:pPr>
        <w:rPr>
          <w:i/>
          <w:lang w:eastAsia="zh-CN"/>
        </w:rPr>
      </w:pPr>
      <w:r w:rsidRPr="00223D38">
        <w:rPr>
          <w:i/>
        </w:rPr>
        <w:t xml:space="preserve">The 5G system shall be able to provide periodic deterministic communication with the service performance requirements </w:t>
      </w:r>
      <w:r w:rsidRPr="00223D38">
        <w:rPr>
          <w:i/>
          <w:noProof/>
        </w:rPr>
        <w:t xml:space="preserve">for individual logical communication links that realise the communication services </w:t>
      </w:r>
      <w:r w:rsidRPr="00223D38">
        <w:rPr>
          <w:i/>
        </w:rPr>
        <w:t>reported in Table</w:t>
      </w:r>
      <w:r>
        <w:rPr>
          <w:i/>
        </w:rPr>
        <w:t xml:space="preserve"> </w:t>
      </w:r>
      <w:r w:rsidRPr="00223D38">
        <w:rPr>
          <w:i/>
        </w:rPr>
        <w:t>5.2</w:t>
      </w:r>
      <w:r w:rsidRPr="00223D38">
        <w:rPr>
          <w:i/>
        </w:rPr>
        <w:noBreakHyphen/>
        <w:t>1.</w:t>
      </w:r>
    </w:p>
    <w:p w:rsidR="00723CEF" w:rsidRPr="00723CEF" w:rsidRDefault="00723CEF" w:rsidP="00723CEF">
      <w:pPr>
        <w:pStyle w:val="TH"/>
        <w:rPr>
          <w:i/>
        </w:rPr>
      </w:pPr>
      <w:r w:rsidRPr="00723CEF">
        <w:rPr>
          <w:i/>
        </w:rPr>
        <w:lastRenderedPageBreak/>
        <w:t>Table 5.2-1: Periodic deterministic communication service performance requirements</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334"/>
        <w:gridCol w:w="1420"/>
        <w:gridCol w:w="1702"/>
        <w:gridCol w:w="1136"/>
        <w:gridCol w:w="1305"/>
        <w:gridCol w:w="1108"/>
        <w:gridCol w:w="851"/>
        <w:gridCol w:w="1278"/>
        <w:gridCol w:w="1135"/>
        <w:gridCol w:w="2536"/>
      </w:tblGrid>
      <w:tr w:rsidR="00723CEF" w:rsidRPr="00723CEF" w:rsidTr="00944089">
        <w:trPr>
          <w:cantSplit/>
          <w:tblHeader/>
        </w:trPr>
        <w:tc>
          <w:tcPr>
            <w:tcW w:w="5927" w:type="dxa"/>
            <w:gridSpan w:val="4"/>
            <w:shd w:val="clear" w:color="auto" w:fill="auto"/>
          </w:tcPr>
          <w:p w:rsidR="00723CEF" w:rsidRPr="00723CEF" w:rsidRDefault="00723CEF" w:rsidP="001A0681">
            <w:pPr>
              <w:pStyle w:val="TAH"/>
              <w:rPr>
                <w:i/>
              </w:rPr>
            </w:pPr>
            <w:r w:rsidRPr="00723CEF">
              <w:rPr>
                <w:i/>
              </w:rPr>
              <w:t>Characteristic parameter</w:t>
            </w:r>
          </w:p>
        </w:tc>
        <w:tc>
          <w:tcPr>
            <w:tcW w:w="6813" w:type="dxa"/>
            <w:gridSpan w:val="6"/>
            <w:shd w:val="clear" w:color="auto" w:fill="auto"/>
          </w:tcPr>
          <w:p w:rsidR="00723CEF" w:rsidRPr="00723CEF" w:rsidRDefault="00723CEF" w:rsidP="001A0681">
            <w:pPr>
              <w:pStyle w:val="TAH"/>
              <w:rPr>
                <w:i/>
              </w:rPr>
            </w:pPr>
            <w:r w:rsidRPr="00723CEF">
              <w:rPr>
                <w:i/>
              </w:rPr>
              <w:t>Influence quantity</w:t>
            </w:r>
          </w:p>
        </w:tc>
        <w:tc>
          <w:tcPr>
            <w:tcW w:w="2536" w:type="dxa"/>
            <w:shd w:val="clear" w:color="auto" w:fill="auto"/>
          </w:tcPr>
          <w:p w:rsidR="00723CEF" w:rsidRPr="00723CEF" w:rsidRDefault="00723CEF" w:rsidP="001A0681">
            <w:pPr>
              <w:keepNext/>
              <w:keepLines/>
              <w:spacing w:before="60"/>
              <w:jc w:val="center"/>
              <w:rPr>
                <w:rFonts w:ascii="Arial" w:hAnsi="Arial"/>
                <w:b/>
                <w:i/>
              </w:rPr>
            </w:pPr>
          </w:p>
        </w:tc>
      </w:tr>
      <w:tr w:rsidR="00723CEF" w:rsidRPr="00723CEF" w:rsidTr="00944089">
        <w:trPr>
          <w:cantSplit/>
          <w:tblHeader/>
        </w:trPr>
        <w:tc>
          <w:tcPr>
            <w:tcW w:w="1471" w:type="dxa"/>
            <w:shd w:val="clear" w:color="auto" w:fill="auto"/>
          </w:tcPr>
          <w:p w:rsidR="00723CEF" w:rsidRPr="00723CEF" w:rsidRDefault="00723CEF" w:rsidP="001A0681">
            <w:pPr>
              <w:pStyle w:val="TAH"/>
              <w:rPr>
                <w:i/>
              </w:rPr>
            </w:pPr>
            <w:r w:rsidRPr="00723CEF">
              <w:rPr>
                <w:i/>
              </w:rPr>
              <w:t>Communica</w:t>
            </w:r>
            <w:r w:rsidRPr="00723CEF">
              <w:rPr>
                <w:i/>
              </w:rPr>
              <w:softHyphen/>
              <w:t>tion service availability: target value (note 1)</w:t>
            </w:r>
          </w:p>
        </w:tc>
        <w:tc>
          <w:tcPr>
            <w:tcW w:w="1334" w:type="dxa"/>
            <w:shd w:val="clear" w:color="auto" w:fill="auto"/>
          </w:tcPr>
          <w:p w:rsidR="00723CEF" w:rsidRPr="00723CEF" w:rsidRDefault="00723CEF" w:rsidP="001A0681">
            <w:pPr>
              <w:pStyle w:val="TAH"/>
              <w:rPr>
                <w:i/>
              </w:rPr>
            </w:pPr>
            <w:r w:rsidRPr="00723CEF">
              <w:rPr>
                <w:i/>
              </w:rPr>
              <w:t>Communication service reliability: mean time between failures</w:t>
            </w:r>
          </w:p>
        </w:tc>
        <w:tc>
          <w:tcPr>
            <w:tcW w:w="1420" w:type="dxa"/>
            <w:shd w:val="clear" w:color="auto" w:fill="auto"/>
          </w:tcPr>
          <w:p w:rsidR="00723CEF" w:rsidRPr="00723CEF" w:rsidRDefault="00723CEF" w:rsidP="001A0681">
            <w:pPr>
              <w:pStyle w:val="TAH"/>
              <w:rPr>
                <w:i/>
              </w:rPr>
            </w:pPr>
            <w:r w:rsidRPr="00723CEF">
              <w:rPr>
                <w:i/>
              </w:rPr>
              <w:t>End-to-end latency: maximum (note 2)</w:t>
            </w:r>
            <w:r w:rsidRPr="00723CEF">
              <w:rPr>
                <w:b w:val="0"/>
                <w:i/>
              </w:rPr>
              <w:t xml:space="preserve"> (note 12a)</w:t>
            </w:r>
          </w:p>
        </w:tc>
        <w:tc>
          <w:tcPr>
            <w:tcW w:w="1702" w:type="dxa"/>
            <w:shd w:val="clear" w:color="auto" w:fill="auto"/>
          </w:tcPr>
          <w:p w:rsidR="00723CEF" w:rsidRPr="00723CEF" w:rsidRDefault="00723CEF" w:rsidP="001A0681">
            <w:pPr>
              <w:pStyle w:val="TAH"/>
              <w:rPr>
                <w:i/>
              </w:rPr>
            </w:pPr>
            <w:r w:rsidRPr="00723CEF">
              <w:rPr>
                <w:i/>
              </w:rPr>
              <w:t>Service bit rate: user experienced data rate</w:t>
            </w:r>
            <w:r w:rsidRPr="00723CEF">
              <w:rPr>
                <w:b w:val="0"/>
                <w:i/>
              </w:rPr>
              <w:t xml:space="preserve"> (note 12a)</w:t>
            </w:r>
          </w:p>
        </w:tc>
        <w:tc>
          <w:tcPr>
            <w:tcW w:w="1136" w:type="dxa"/>
            <w:shd w:val="clear" w:color="auto" w:fill="auto"/>
          </w:tcPr>
          <w:p w:rsidR="00723CEF" w:rsidRPr="00723CEF" w:rsidRDefault="00723CEF" w:rsidP="001A0681">
            <w:pPr>
              <w:pStyle w:val="TAH"/>
              <w:rPr>
                <w:i/>
              </w:rPr>
            </w:pPr>
            <w:r w:rsidRPr="00723CEF">
              <w:rPr>
                <w:i/>
              </w:rPr>
              <w:t>Message size [byte]</w:t>
            </w:r>
            <w:r w:rsidRPr="00723CEF">
              <w:rPr>
                <w:b w:val="0"/>
                <w:i/>
              </w:rPr>
              <w:t xml:space="preserve"> (note 12a)</w:t>
            </w:r>
          </w:p>
        </w:tc>
        <w:tc>
          <w:tcPr>
            <w:tcW w:w="1305" w:type="dxa"/>
          </w:tcPr>
          <w:p w:rsidR="00723CEF" w:rsidRPr="00723CEF" w:rsidRDefault="00723CEF" w:rsidP="001A0681">
            <w:pPr>
              <w:pStyle w:val="TAH"/>
              <w:rPr>
                <w:i/>
              </w:rPr>
            </w:pPr>
            <w:r w:rsidRPr="00723CEF">
              <w:rPr>
                <w:i/>
              </w:rPr>
              <w:t>Transfer interval: target value</w:t>
            </w:r>
            <w:r w:rsidRPr="00723CEF">
              <w:rPr>
                <w:b w:val="0"/>
                <w:i/>
              </w:rPr>
              <w:t xml:space="preserve"> (note 12a)</w:t>
            </w:r>
          </w:p>
        </w:tc>
        <w:tc>
          <w:tcPr>
            <w:tcW w:w="1108" w:type="dxa"/>
          </w:tcPr>
          <w:p w:rsidR="00723CEF" w:rsidRPr="00723CEF" w:rsidRDefault="00723CEF" w:rsidP="001A0681">
            <w:pPr>
              <w:pStyle w:val="TAH"/>
              <w:rPr>
                <w:i/>
              </w:rPr>
            </w:pPr>
            <w:r w:rsidRPr="00723CEF">
              <w:rPr>
                <w:i/>
              </w:rPr>
              <w:t>Survival time</w:t>
            </w:r>
            <w:r w:rsidRPr="00723CEF">
              <w:rPr>
                <w:b w:val="0"/>
                <w:i/>
              </w:rPr>
              <w:t xml:space="preserve"> (note 12a)</w:t>
            </w:r>
          </w:p>
        </w:tc>
        <w:tc>
          <w:tcPr>
            <w:tcW w:w="851" w:type="dxa"/>
          </w:tcPr>
          <w:p w:rsidR="00723CEF" w:rsidRPr="00723CEF" w:rsidRDefault="00723CEF" w:rsidP="001A0681">
            <w:pPr>
              <w:pStyle w:val="TAH"/>
              <w:rPr>
                <w:i/>
              </w:rPr>
            </w:pPr>
            <w:r w:rsidRPr="00723CEF">
              <w:rPr>
                <w:i/>
              </w:rPr>
              <w:t xml:space="preserve">UE </w:t>
            </w:r>
            <w:r w:rsidRPr="00723CEF">
              <w:rPr>
                <w:i/>
              </w:rPr>
              <w:br/>
              <w:t>speed</w:t>
            </w:r>
            <w:r w:rsidRPr="00723CEF">
              <w:rPr>
                <w:b w:val="0"/>
                <w:i/>
              </w:rPr>
              <w:t xml:space="preserve"> (note 13)</w:t>
            </w:r>
          </w:p>
        </w:tc>
        <w:tc>
          <w:tcPr>
            <w:tcW w:w="1278" w:type="dxa"/>
          </w:tcPr>
          <w:p w:rsidR="00723CEF" w:rsidRPr="00723CEF" w:rsidRDefault="00723CEF" w:rsidP="001A0681">
            <w:pPr>
              <w:pStyle w:val="TAH"/>
              <w:rPr>
                <w:i/>
              </w:rPr>
            </w:pPr>
            <w:r w:rsidRPr="00723CEF">
              <w:rPr>
                <w:i/>
              </w:rPr>
              <w:t># of UEs</w:t>
            </w:r>
          </w:p>
        </w:tc>
        <w:tc>
          <w:tcPr>
            <w:tcW w:w="1135" w:type="dxa"/>
          </w:tcPr>
          <w:p w:rsidR="00723CEF" w:rsidRPr="00723CEF" w:rsidRDefault="00723CEF" w:rsidP="001A0681">
            <w:pPr>
              <w:pStyle w:val="TAH"/>
              <w:rPr>
                <w:i/>
              </w:rPr>
            </w:pPr>
            <w:r w:rsidRPr="00723CEF">
              <w:rPr>
                <w:i/>
              </w:rPr>
              <w:t xml:space="preserve">Service area </w:t>
            </w:r>
            <w:r w:rsidRPr="00723CEF">
              <w:rPr>
                <w:i/>
              </w:rPr>
              <w:br/>
              <w:t>(note 3)</w:t>
            </w:r>
          </w:p>
        </w:tc>
        <w:tc>
          <w:tcPr>
            <w:tcW w:w="2536" w:type="dxa"/>
          </w:tcPr>
          <w:p w:rsidR="00723CEF" w:rsidRPr="00723CEF" w:rsidRDefault="00723CEF" w:rsidP="001A0681">
            <w:pPr>
              <w:pStyle w:val="TAH"/>
              <w:rPr>
                <w:i/>
              </w:rPr>
            </w:pPr>
            <w:r w:rsidRPr="00723CEF">
              <w:rPr>
                <w:i/>
              </w:rPr>
              <w:t>Remarks</w:t>
            </w:r>
          </w:p>
        </w:tc>
      </w:tr>
    </w:tbl>
    <w:p w:rsidR="00723CEF" w:rsidRDefault="00944089" w:rsidP="00AF48FE">
      <w:pPr>
        <w:rPr>
          <w:i/>
        </w:rPr>
      </w:pPr>
      <w:r w:rsidRPr="00944089">
        <w:rPr>
          <w:i/>
        </w:rPr>
        <w:t>NOTE 2:</w:t>
      </w:r>
      <w:r w:rsidRPr="00944089">
        <w:rPr>
          <w:i/>
        </w:rPr>
        <w:tab/>
        <w:t>Unless otherwise specified, all communication includes 1 wireless link (UE to network node or network node to UE) rather than two wireless links (UE to UE).</w:t>
      </w:r>
    </w:p>
    <w:p w:rsidR="00944089" w:rsidRPr="00944089" w:rsidRDefault="00944089" w:rsidP="00AF48FE">
      <w:pPr>
        <w:rPr>
          <w:i/>
          <w:lang w:eastAsia="zh-CN"/>
        </w:rPr>
      </w:pPr>
      <w:r w:rsidRPr="00944089">
        <w:rPr>
          <w:i/>
        </w:rPr>
        <w:t>NOTE 12a:</w:t>
      </w:r>
      <w:r w:rsidRPr="00944089">
        <w:rPr>
          <w:i/>
        </w:rPr>
        <w:tab/>
        <w:t>It applies to both UL and DL unless stated otherwise.</w:t>
      </w:r>
    </w:p>
    <w:p w:rsidR="00841965" w:rsidRPr="004316EB" w:rsidRDefault="00D92022" w:rsidP="00841965">
      <w:pPr>
        <w:rPr>
          <w:b/>
          <w:lang w:eastAsia="zh-CN"/>
        </w:rPr>
      </w:pPr>
      <w:r w:rsidRPr="004316EB">
        <w:rPr>
          <w:rFonts w:hint="eastAsia"/>
          <w:b/>
          <w:lang w:eastAsia="zh-CN"/>
        </w:rPr>
        <w:t>Dis</w:t>
      </w:r>
      <w:r w:rsidRPr="004316EB">
        <w:rPr>
          <w:b/>
          <w:lang w:eastAsia="zh-CN"/>
        </w:rPr>
        <w:t>cussions:</w:t>
      </w:r>
    </w:p>
    <w:p w:rsidR="000A045F" w:rsidRDefault="002C4A45" w:rsidP="001965A0">
      <w:pPr>
        <w:tabs>
          <w:tab w:val="num" w:pos="1440"/>
        </w:tabs>
        <w:rPr>
          <w:lang w:eastAsia="zh-CN"/>
        </w:rPr>
      </w:pPr>
      <w:r>
        <w:rPr>
          <w:lang w:eastAsia="zh-CN"/>
        </w:rPr>
        <w:t xml:space="preserve">For service deployment of </w:t>
      </w:r>
      <w:r w:rsidR="003105CC">
        <w:rPr>
          <w:lang w:eastAsia="zh-CN"/>
        </w:rPr>
        <w:t>deterministic communicaitons</w:t>
      </w:r>
      <w:r>
        <w:rPr>
          <w:lang w:eastAsia="zh-CN"/>
        </w:rPr>
        <w:t xml:space="preserve">, </w:t>
      </w:r>
      <w:r w:rsidR="003105CC">
        <w:rPr>
          <w:lang w:eastAsia="zh-CN"/>
        </w:rPr>
        <w:t xml:space="preserve">some </w:t>
      </w:r>
      <w:r w:rsidR="000A045F">
        <w:rPr>
          <w:lang w:eastAsia="zh-CN"/>
        </w:rPr>
        <w:t>additional</w:t>
      </w:r>
      <w:r w:rsidR="003105CC">
        <w:rPr>
          <w:lang w:eastAsia="zh-CN"/>
        </w:rPr>
        <w:t xml:space="preserve"> requirements </w:t>
      </w:r>
      <w:r w:rsidR="000A045F">
        <w:rPr>
          <w:lang w:eastAsia="zh-CN"/>
        </w:rPr>
        <w:t>may be needed</w:t>
      </w:r>
      <w:r w:rsidR="008B22B7">
        <w:rPr>
          <w:lang w:eastAsia="zh-CN"/>
        </w:rPr>
        <w:t>.</w:t>
      </w:r>
    </w:p>
    <w:p w:rsidR="000A045F" w:rsidRPr="00AF1FD1" w:rsidRDefault="00AF1FD1" w:rsidP="001965A0">
      <w:pPr>
        <w:tabs>
          <w:tab w:val="num" w:pos="1440"/>
        </w:tabs>
        <w:rPr>
          <w:b/>
          <w:i/>
          <w:lang w:eastAsia="zh-CN"/>
        </w:rPr>
      </w:pPr>
      <w:r w:rsidRPr="00AF1FD1">
        <w:rPr>
          <w:b/>
          <w:i/>
          <w:lang w:eastAsia="zh-CN"/>
        </w:rPr>
        <w:t>end-to-end latency</w:t>
      </w:r>
      <w:r w:rsidRPr="007C4B8C">
        <w:rPr>
          <w:lang w:eastAsia="zh-CN"/>
        </w:rPr>
        <w:t xml:space="preserve"> [</w:t>
      </w:r>
      <w:r w:rsidR="00A96876">
        <w:rPr>
          <w:lang w:eastAsia="zh-CN"/>
        </w:rPr>
        <w:t>4</w:t>
      </w:r>
      <w:r w:rsidRPr="007C4B8C">
        <w:rPr>
          <w:lang w:eastAsia="zh-CN"/>
        </w:rPr>
        <w:t>,</w:t>
      </w:r>
      <w:r w:rsidR="00A96876">
        <w:rPr>
          <w:lang w:eastAsia="zh-CN"/>
        </w:rPr>
        <w:t xml:space="preserve"> 5</w:t>
      </w:r>
      <w:r w:rsidRPr="007C4B8C">
        <w:rPr>
          <w:lang w:eastAsia="zh-CN"/>
        </w:rPr>
        <w:t>]</w:t>
      </w:r>
      <w:r w:rsidR="00C1685E">
        <w:rPr>
          <w:rFonts w:ascii="Courier New" w:hAnsi="Courier New" w:cs="Courier New"/>
          <w:szCs w:val="18"/>
          <w:lang w:eastAsia="zh-CN"/>
        </w:rPr>
        <w:t>:</w:t>
      </w:r>
      <w:r w:rsidRPr="00C1685E">
        <w:rPr>
          <w:lang w:eastAsia="zh-CN"/>
        </w:rPr>
        <w:t>:</w:t>
      </w:r>
      <w:r w:rsidRPr="00AF1FD1">
        <w:rPr>
          <w:b/>
          <w:i/>
          <w:lang w:eastAsia="zh-CN"/>
        </w:rPr>
        <w:t xml:space="preserve"> </w:t>
      </w:r>
      <w:r w:rsidRPr="00AF1FD1">
        <w:rPr>
          <w:i/>
        </w:rPr>
        <w:t>the time that it takes to transfer a given piece of information from a source to a destination, measured at the communication interface, from the moment it is transmitted by the source to the moment it is successfully received at the destination.</w:t>
      </w:r>
    </w:p>
    <w:p w:rsidR="00D92022" w:rsidRDefault="007C4B8C" w:rsidP="00841965">
      <w:pPr>
        <w:rPr>
          <w:rFonts w:ascii="Courier New" w:hAnsi="Courier New" w:cs="Courier New"/>
          <w:szCs w:val="18"/>
          <w:lang w:eastAsia="zh-CN"/>
        </w:rPr>
      </w:pPr>
      <w:r w:rsidRPr="00A96876">
        <w:rPr>
          <w:rFonts w:ascii="Courier New" w:hAnsi="Courier New" w:cs="Courier New"/>
          <w:b/>
          <w:szCs w:val="18"/>
          <w:lang w:eastAsia="zh-CN"/>
        </w:rPr>
        <w:t>dLLatency/uLLatency</w:t>
      </w:r>
      <w:r>
        <w:rPr>
          <w:rFonts w:ascii="Courier New" w:hAnsi="Courier New" w:cs="Courier New"/>
          <w:szCs w:val="18"/>
          <w:lang w:eastAsia="zh-CN"/>
        </w:rPr>
        <w:t>[3]</w:t>
      </w:r>
      <w:r w:rsidR="0075556B">
        <w:rPr>
          <w:rFonts w:ascii="Courier New" w:hAnsi="Courier New" w:cs="Courier New"/>
          <w:szCs w:val="18"/>
          <w:lang w:eastAsia="zh-CN"/>
        </w:rPr>
        <w:t>:</w:t>
      </w:r>
      <w:r w:rsidR="00C1685E">
        <w:rPr>
          <w:lang w:eastAsia="zh-CN"/>
        </w:rPr>
        <w:t xml:space="preserve"> </w:t>
      </w:r>
      <w:r w:rsidRPr="007C4B8C">
        <w:rPr>
          <w:rFonts w:ascii="Arial" w:hAnsi="Arial" w:cs="Arial"/>
          <w:i/>
          <w:color w:val="000000"/>
          <w:sz w:val="18"/>
          <w:szCs w:val="18"/>
          <w:lang w:eastAsia="zh-CN"/>
        </w:rPr>
        <w:t>An attribute specifies the required DL</w:t>
      </w:r>
      <w:r w:rsidR="00BF039F">
        <w:rPr>
          <w:rFonts w:ascii="Arial" w:hAnsi="Arial" w:cs="Arial"/>
          <w:i/>
          <w:color w:val="000000"/>
          <w:sz w:val="18"/>
          <w:szCs w:val="18"/>
          <w:lang w:eastAsia="zh-CN"/>
        </w:rPr>
        <w:t>/UL</w:t>
      </w:r>
      <w:r w:rsidRPr="007C4B8C">
        <w:rPr>
          <w:rFonts w:ascii="Arial" w:hAnsi="Arial" w:cs="Arial"/>
          <w:i/>
          <w:color w:val="000000"/>
          <w:sz w:val="18"/>
          <w:szCs w:val="18"/>
          <w:lang w:eastAsia="zh-CN"/>
        </w:rPr>
        <w:t xml:space="preserve"> packet transmission latency (millisecond) through the RAN, CN, and TN part of 5G network and is used to evaluate utilization performance of the end-to-end network slice. See clause 6.3.1 of 28.554.</w:t>
      </w:r>
    </w:p>
    <w:p w:rsidR="00C1685E" w:rsidRDefault="00C1685E" w:rsidP="00841965">
      <w:pPr>
        <w:rPr>
          <w:i/>
        </w:rPr>
      </w:pPr>
      <w:r w:rsidRPr="00A96876">
        <w:rPr>
          <w:b/>
          <w:i/>
        </w:rPr>
        <w:t>Latency from (last) UPF to Application Server</w:t>
      </w:r>
      <w:r>
        <w:rPr>
          <w:rFonts w:ascii="Courier New" w:hAnsi="Courier New" w:cs="Courier New"/>
          <w:szCs w:val="18"/>
          <w:lang w:eastAsia="zh-CN"/>
        </w:rPr>
        <w:t>[10]:</w:t>
      </w:r>
      <w:r w:rsidRPr="00C1685E">
        <w:t xml:space="preserve"> </w:t>
      </w:r>
      <w:r w:rsidRPr="00C1685E">
        <w:rPr>
          <w:i/>
        </w:rPr>
        <w:t>This optional attribute specifies maximum or worst-case one-way latency between UPF, and application server offered by the slice. This does not include latency introduced by the application server</w:t>
      </w:r>
      <w:r>
        <w:rPr>
          <w:i/>
        </w:rPr>
        <w:t>….</w:t>
      </w:r>
    </w:p>
    <w:p w:rsidR="007C4B8C" w:rsidRPr="00C1685E" w:rsidRDefault="00C1685E" w:rsidP="00841965">
      <w:pPr>
        <w:rPr>
          <w:b/>
          <w:i/>
          <w:lang w:eastAsia="zh-CN"/>
        </w:rPr>
      </w:pPr>
      <w:r w:rsidRPr="00C1685E">
        <w:rPr>
          <w:i/>
        </w:rPr>
        <w:t>The boundary of the “application server” is defined by the application domain, which may simply be a server, or may for example be front ended by a load balancer provided by the application</w:t>
      </w:r>
    </w:p>
    <w:p w:rsidR="00491626" w:rsidRDefault="00491626" w:rsidP="00E6274B">
      <w:pPr>
        <w:rPr>
          <w:lang w:eastAsia="zh-CN"/>
        </w:rPr>
      </w:pPr>
      <w:r w:rsidRPr="00491626">
        <w:rPr>
          <w:rFonts w:hint="eastAsia"/>
          <w:lang w:eastAsia="zh-CN"/>
        </w:rPr>
        <w:t>F</w:t>
      </w:r>
      <w:r w:rsidRPr="00491626">
        <w:rPr>
          <w:lang w:eastAsia="zh-CN"/>
        </w:rPr>
        <w:t xml:space="preserve">or </w:t>
      </w:r>
      <w:r>
        <w:rPr>
          <w:lang w:eastAsia="zh-CN"/>
        </w:rPr>
        <w:t xml:space="preserve">deterministic communication, the end-to-end latency requirement is stringent and defined as the service performance, therefore the latency between the (last) UPF and application server should be </w:t>
      </w:r>
      <w:r w:rsidR="00252AA7">
        <w:rPr>
          <w:lang w:eastAsia="zh-CN"/>
        </w:rPr>
        <w:t>considered</w:t>
      </w:r>
      <w:r>
        <w:rPr>
          <w:lang w:eastAsia="zh-CN"/>
        </w:rPr>
        <w:t>.</w:t>
      </w:r>
      <w:r w:rsidR="00274D27">
        <w:rPr>
          <w:lang w:eastAsia="zh-CN"/>
        </w:rPr>
        <w:t xml:space="preserve"> It is not reflected in existing ServiceProfile in TS 28.541 [3].</w:t>
      </w:r>
    </w:p>
    <w:p w:rsidR="00EA305E" w:rsidRDefault="00EA305E" w:rsidP="00E6274B">
      <w:pPr>
        <w:rPr>
          <w:i/>
        </w:rPr>
      </w:pPr>
      <w:r w:rsidRPr="00EB2C95">
        <w:rPr>
          <w:b/>
          <w:i/>
        </w:rPr>
        <w:t>Transfer interval</w:t>
      </w:r>
      <w:r w:rsidR="00DE625B">
        <w:rPr>
          <w:b/>
          <w:i/>
        </w:rPr>
        <w:t xml:space="preserve"> </w:t>
      </w:r>
      <w:r w:rsidR="00DE625B" w:rsidRPr="007C4B8C">
        <w:rPr>
          <w:lang w:eastAsia="zh-CN"/>
        </w:rPr>
        <w:t>[</w:t>
      </w:r>
      <w:r w:rsidR="00DE625B">
        <w:rPr>
          <w:lang w:eastAsia="zh-CN"/>
        </w:rPr>
        <w:t>4</w:t>
      </w:r>
      <w:r w:rsidR="00DE625B" w:rsidRPr="007C4B8C">
        <w:rPr>
          <w:lang w:eastAsia="zh-CN"/>
        </w:rPr>
        <w:t>]</w:t>
      </w:r>
      <w:r w:rsidR="0075556B">
        <w:rPr>
          <w:rFonts w:ascii="Courier New" w:hAnsi="Courier New" w:cs="Courier New"/>
          <w:szCs w:val="18"/>
          <w:lang w:eastAsia="zh-CN"/>
        </w:rPr>
        <w:t>:</w:t>
      </w:r>
      <w:r w:rsidR="00EB2C95" w:rsidRPr="00ED2593">
        <w:rPr>
          <w:b/>
          <w:i/>
        </w:rPr>
        <w:t xml:space="preserve"> </w:t>
      </w:r>
      <w:r w:rsidR="00ED2593" w:rsidRPr="00ED2593">
        <w:rPr>
          <w:i/>
        </w:rPr>
        <w:t>Periodic deterministic communication is periodic with stringent requirements on timeliness and availability of the communication service. A transmission occurs every transfer interval.</w:t>
      </w:r>
      <w:r w:rsidR="00ED2593">
        <w:rPr>
          <w:i/>
        </w:rPr>
        <w:t xml:space="preserve"> </w:t>
      </w:r>
    </w:p>
    <w:p w:rsidR="002225FB" w:rsidRDefault="002225FB" w:rsidP="00E6274B">
      <w:pPr>
        <w:rPr>
          <w:rFonts w:eastAsia="MS Mincho"/>
          <w:i/>
          <w:lang w:eastAsia="ja-JP"/>
        </w:rPr>
      </w:pPr>
      <w:r w:rsidRPr="002225FB">
        <w:rPr>
          <w:rFonts w:eastAsia="MS Mincho"/>
          <w:i/>
          <w:lang w:eastAsia="ja-JP"/>
        </w:rPr>
        <w:t>Deterministic periodic communication: periodic communication with stringent requirements on timeliness of the transmission.</w:t>
      </w:r>
    </w:p>
    <w:p w:rsidR="002225FB" w:rsidRDefault="00C76A90" w:rsidP="00E6274B">
      <w:pPr>
        <w:rPr>
          <w:rFonts w:cs="Arial"/>
          <w:i/>
          <w:color w:val="000000"/>
          <w:szCs w:val="18"/>
          <w:lang w:eastAsia="zh-CN"/>
        </w:rPr>
      </w:pPr>
      <w:r w:rsidRPr="00C76A90">
        <w:rPr>
          <w:rFonts w:ascii="Courier New" w:hAnsi="Courier New" w:cs="Courier New"/>
          <w:b/>
          <w:i/>
          <w:szCs w:val="18"/>
          <w:lang w:eastAsia="zh-CN"/>
        </w:rPr>
        <w:t>dLDeterministicComm/uLDeterministicComm</w:t>
      </w:r>
      <w:r w:rsidR="00C43F94">
        <w:rPr>
          <w:rFonts w:ascii="Courier New" w:hAnsi="Courier New" w:cs="Courier New"/>
          <w:b/>
          <w:i/>
          <w:szCs w:val="18"/>
          <w:lang w:eastAsia="zh-CN"/>
        </w:rPr>
        <w:t xml:space="preserve"> </w:t>
      </w:r>
      <w:r w:rsidRPr="007C4B8C">
        <w:rPr>
          <w:lang w:eastAsia="zh-CN"/>
        </w:rPr>
        <w:t>[</w:t>
      </w:r>
      <w:r>
        <w:rPr>
          <w:lang w:eastAsia="zh-CN"/>
        </w:rPr>
        <w:t>3</w:t>
      </w:r>
      <w:r w:rsidRPr="007C4B8C">
        <w:rPr>
          <w:lang w:eastAsia="zh-CN"/>
        </w:rPr>
        <w:t>]</w:t>
      </w:r>
      <w:r>
        <w:rPr>
          <w:b/>
          <w:i/>
        </w:rPr>
        <w:t>:</w:t>
      </w:r>
      <w:r>
        <w:rPr>
          <w:lang w:eastAsia="zh-CN"/>
        </w:rPr>
        <w:t xml:space="preserve"> </w:t>
      </w:r>
      <w:r w:rsidR="00ED5C16" w:rsidRPr="00ED5C16">
        <w:rPr>
          <w:rFonts w:cs="Arial"/>
          <w:i/>
          <w:color w:val="000000"/>
          <w:szCs w:val="18"/>
          <w:lang w:eastAsia="zh-CN"/>
        </w:rPr>
        <w:t>An attribute specifies the properties of the deterministic communication in downlink</w:t>
      </w:r>
      <w:r w:rsidR="00ED5C16">
        <w:rPr>
          <w:rFonts w:cs="Arial"/>
          <w:i/>
          <w:color w:val="000000"/>
          <w:szCs w:val="18"/>
          <w:lang w:eastAsia="zh-CN"/>
        </w:rPr>
        <w:t>/</w:t>
      </w:r>
      <w:r w:rsidR="00ED5C16">
        <w:rPr>
          <w:rFonts w:cs="Arial"/>
          <w:color w:val="000000"/>
          <w:szCs w:val="18"/>
          <w:lang w:eastAsia="zh-CN"/>
        </w:rPr>
        <w:t>uplink</w:t>
      </w:r>
      <w:r w:rsidR="00ED5C16" w:rsidRPr="00ED5C16">
        <w:rPr>
          <w:rFonts w:cs="Arial"/>
          <w:i/>
          <w:color w:val="000000"/>
          <w:szCs w:val="18"/>
          <w:lang w:eastAsia="zh-CN"/>
        </w:rPr>
        <w:t xml:space="preserve"> for periodic user traffic, see clause 4.3 of TS 22.104</w:t>
      </w:r>
      <w:r w:rsidR="00ED5C16">
        <w:rPr>
          <w:rFonts w:cs="Arial"/>
          <w:i/>
          <w:color w:val="000000"/>
          <w:szCs w:val="18"/>
          <w:lang w:eastAsia="zh-CN"/>
        </w:rPr>
        <w:t>.</w:t>
      </w:r>
    </w:p>
    <w:p w:rsidR="00FF0E4D" w:rsidRDefault="00FF0E4D" w:rsidP="00E6274B">
      <w:r>
        <w:rPr>
          <w:rFonts w:ascii="Courier New" w:hAnsi="Courier New" w:cs="Courier New"/>
          <w:szCs w:val="18"/>
          <w:lang w:eastAsia="zh-CN"/>
        </w:rPr>
        <w:t xml:space="preserve">An attribute </w:t>
      </w:r>
      <w:r w:rsidRPr="00FF0E4D">
        <w:rPr>
          <w:rFonts w:ascii="Courier New" w:hAnsi="Courier New" w:cs="Courier New"/>
          <w:b/>
          <w:i/>
          <w:szCs w:val="18"/>
          <w:lang w:eastAsia="zh-CN"/>
        </w:rPr>
        <w:t>periodicityList</w:t>
      </w:r>
      <w:r>
        <w:rPr>
          <w:rFonts w:ascii="Courier New" w:hAnsi="Courier New" w:cs="Courier New"/>
          <w:szCs w:val="18"/>
          <w:lang w:eastAsia="zh-CN"/>
        </w:rPr>
        <w:t xml:space="preserve"> is included in the </w:t>
      </w:r>
      <w:r>
        <w:rPr>
          <w:rFonts w:ascii="Courier New" w:hAnsi="Courier New" w:cs="Courier New"/>
          <w:lang w:eastAsia="zh-CN"/>
        </w:rPr>
        <w:t xml:space="preserve">DeterminComm &lt;&lt;dataType&gt;&gt; for </w:t>
      </w:r>
      <w:r>
        <w:t>periodic deterministic communication.</w:t>
      </w:r>
      <w:r w:rsidR="00C958AA">
        <w:t xml:space="preserve"> </w:t>
      </w:r>
    </w:p>
    <w:p w:rsidR="00C958AA" w:rsidRPr="0075556B" w:rsidRDefault="00C958AA" w:rsidP="00C958AA">
      <w:pPr>
        <w:rPr>
          <w:b/>
          <w:i/>
        </w:rPr>
      </w:pPr>
      <w:r w:rsidRPr="0075556B">
        <w:rPr>
          <w:b/>
          <w:i/>
        </w:rPr>
        <w:t>survival time</w:t>
      </w:r>
      <w:r>
        <w:rPr>
          <w:b/>
          <w:i/>
        </w:rPr>
        <w:t xml:space="preserve"> </w:t>
      </w:r>
      <w:r w:rsidRPr="007C4B8C">
        <w:rPr>
          <w:lang w:eastAsia="zh-CN"/>
        </w:rPr>
        <w:t>[</w:t>
      </w:r>
      <w:r>
        <w:rPr>
          <w:lang w:eastAsia="zh-CN"/>
        </w:rPr>
        <w:t>4</w:t>
      </w:r>
      <w:r w:rsidRPr="007C4B8C">
        <w:rPr>
          <w:lang w:eastAsia="zh-CN"/>
        </w:rPr>
        <w:t>,</w:t>
      </w:r>
      <w:r>
        <w:rPr>
          <w:lang w:eastAsia="zh-CN"/>
        </w:rPr>
        <w:t xml:space="preserve"> 5</w:t>
      </w:r>
      <w:r w:rsidRPr="007C4B8C">
        <w:rPr>
          <w:lang w:eastAsia="zh-CN"/>
        </w:rPr>
        <w:t>]</w:t>
      </w:r>
      <w:r>
        <w:rPr>
          <w:rFonts w:ascii="Courier New" w:hAnsi="Courier New" w:cs="Courier New"/>
          <w:szCs w:val="18"/>
          <w:lang w:eastAsia="zh-CN"/>
        </w:rPr>
        <w:t>:</w:t>
      </w:r>
      <w:r w:rsidRPr="0075556B">
        <w:rPr>
          <w:b/>
          <w:i/>
        </w:rPr>
        <w:t xml:space="preserve"> </w:t>
      </w:r>
      <w:r w:rsidRPr="0075556B">
        <w:rPr>
          <w:i/>
        </w:rPr>
        <w:t>the time that an application consuming a communication service may continue without an anticipated message.</w:t>
      </w:r>
    </w:p>
    <w:p w:rsidR="00C958AA" w:rsidRDefault="00C958AA" w:rsidP="00C958AA">
      <w:pPr>
        <w:rPr>
          <w:rFonts w:cs="Arial"/>
          <w:i/>
          <w:snapToGrid w:val="0"/>
          <w:szCs w:val="18"/>
        </w:rPr>
      </w:pPr>
      <w:r w:rsidRPr="0075556B">
        <w:rPr>
          <w:rFonts w:ascii="Courier New" w:hAnsi="Courier New" w:cs="Courier New"/>
          <w:b/>
          <w:i/>
          <w:szCs w:val="18"/>
          <w:lang w:eastAsia="zh-CN"/>
        </w:rPr>
        <w:t>SurvivalTime</w:t>
      </w:r>
      <w:r>
        <w:rPr>
          <w:rFonts w:ascii="Courier New" w:hAnsi="Courier New" w:cs="Courier New"/>
          <w:b/>
          <w:i/>
          <w:szCs w:val="18"/>
          <w:lang w:eastAsia="zh-CN"/>
        </w:rPr>
        <w:t xml:space="preserve"> </w:t>
      </w:r>
      <w:r w:rsidRPr="007C4B8C">
        <w:rPr>
          <w:lang w:eastAsia="zh-CN"/>
        </w:rPr>
        <w:t>[</w:t>
      </w:r>
      <w:r>
        <w:rPr>
          <w:lang w:eastAsia="zh-CN"/>
        </w:rPr>
        <w:t>3</w:t>
      </w:r>
      <w:r w:rsidRPr="007C4B8C">
        <w:rPr>
          <w:lang w:eastAsia="zh-CN"/>
        </w:rPr>
        <w:t>]</w:t>
      </w:r>
      <w:r>
        <w:rPr>
          <w:rFonts w:ascii="Courier New" w:hAnsi="Courier New" w:cs="Courier New"/>
          <w:szCs w:val="18"/>
          <w:lang w:eastAsia="zh-CN"/>
        </w:rPr>
        <w:t>:</w:t>
      </w:r>
      <w:r w:rsidRPr="00C90524">
        <w:rPr>
          <w:snapToGrid w:val="0"/>
          <w:lang w:eastAsia="zh-CN"/>
        </w:rPr>
        <w:t xml:space="preserve"> </w:t>
      </w:r>
      <w:r w:rsidRPr="00C90524">
        <w:rPr>
          <w:i/>
          <w:snapToGrid w:val="0"/>
          <w:lang w:eastAsia="zh-CN"/>
        </w:rPr>
        <w:t xml:space="preserve">An attribute specifies the time (millisecond) that an application consuming a communication service may continue without an anticipated message. </w:t>
      </w:r>
      <w:r w:rsidRPr="00C90524">
        <w:rPr>
          <w:rFonts w:cs="Arial"/>
          <w:i/>
          <w:snapToGrid w:val="0"/>
          <w:szCs w:val="18"/>
        </w:rPr>
        <w:t>See clause 5 of TS 22.104</w:t>
      </w:r>
      <w:r>
        <w:rPr>
          <w:rFonts w:cs="Arial"/>
          <w:i/>
          <w:snapToGrid w:val="0"/>
          <w:szCs w:val="18"/>
        </w:rPr>
        <w:t>.</w:t>
      </w:r>
    </w:p>
    <w:p w:rsidR="00C958AA" w:rsidRPr="0029191D" w:rsidRDefault="00C958AA" w:rsidP="00C958AA">
      <w:pPr>
        <w:rPr>
          <w:lang w:eastAsia="zh-CN"/>
        </w:rPr>
      </w:pPr>
      <w:r w:rsidRPr="00F528FF">
        <w:rPr>
          <w:lang w:eastAsia="zh-CN"/>
        </w:rPr>
        <w:t xml:space="preserve">According to </w:t>
      </w:r>
      <w:r>
        <w:rPr>
          <w:lang w:eastAsia="zh-CN"/>
        </w:rPr>
        <w:t xml:space="preserve">the requirements defined for periodic deterministic communications in [4], there are some </w:t>
      </w:r>
      <w:r w:rsidR="00185D0F">
        <w:rPr>
          <w:lang w:eastAsia="zh-CN"/>
        </w:rPr>
        <w:t xml:space="preserve">relationships or </w:t>
      </w:r>
      <w:r>
        <w:rPr>
          <w:lang w:eastAsia="zh-CN"/>
        </w:rPr>
        <w:t xml:space="preserve">constraints among the </w:t>
      </w:r>
      <w:r w:rsidRPr="00AF1FD1">
        <w:rPr>
          <w:b/>
          <w:i/>
          <w:lang w:eastAsia="zh-CN"/>
        </w:rPr>
        <w:t>end-to-end latency</w:t>
      </w:r>
      <w:r>
        <w:rPr>
          <w:b/>
          <w:i/>
          <w:lang w:eastAsia="zh-CN"/>
        </w:rPr>
        <w:t xml:space="preserve">, </w:t>
      </w:r>
      <w:r w:rsidRPr="00EB2C95">
        <w:rPr>
          <w:b/>
          <w:i/>
        </w:rPr>
        <w:t>Transfer interval</w:t>
      </w:r>
      <w:r>
        <w:rPr>
          <w:b/>
          <w:i/>
        </w:rPr>
        <w:t xml:space="preserve"> and </w:t>
      </w:r>
      <w:r w:rsidRPr="0075556B">
        <w:rPr>
          <w:rFonts w:ascii="Courier New" w:hAnsi="Courier New" w:cs="Courier New"/>
          <w:b/>
          <w:i/>
          <w:szCs w:val="18"/>
          <w:lang w:eastAsia="zh-CN"/>
        </w:rPr>
        <w:t>SurvivalTime</w:t>
      </w:r>
      <w:r w:rsidR="0029191D" w:rsidRPr="0029191D">
        <w:rPr>
          <w:rFonts w:cs="Arial"/>
          <w:snapToGrid w:val="0"/>
          <w:szCs w:val="18"/>
        </w:rPr>
        <w:t xml:space="preserve">. </w:t>
      </w:r>
      <w:r w:rsidR="0029191D">
        <w:rPr>
          <w:rFonts w:cs="Arial"/>
          <w:snapToGrid w:val="0"/>
          <w:szCs w:val="18"/>
        </w:rPr>
        <w:t>These additional requirements should also be considered.</w:t>
      </w:r>
    </w:p>
    <w:p w:rsidR="00DE625B" w:rsidRDefault="00A96876" w:rsidP="00E6274B">
      <w:pPr>
        <w:rPr>
          <w:rFonts w:ascii="Courier New" w:hAnsi="Courier New" w:cs="Courier New"/>
          <w:szCs w:val="18"/>
          <w:lang w:eastAsia="zh-CN"/>
        </w:rPr>
      </w:pPr>
      <w:r w:rsidRPr="00A96876">
        <w:rPr>
          <w:b/>
          <w:i/>
        </w:rPr>
        <w:t>Activity patterns in automation</w:t>
      </w:r>
      <w:r>
        <w:rPr>
          <w:b/>
          <w:i/>
        </w:rPr>
        <w:t xml:space="preserve"> </w:t>
      </w:r>
      <w:r w:rsidRPr="007C4B8C">
        <w:rPr>
          <w:lang w:eastAsia="zh-CN"/>
        </w:rPr>
        <w:t>[</w:t>
      </w:r>
      <w:r>
        <w:rPr>
          <w:lang w:eastAsia="zh-CN"/>
        </w:rPr>
        <w:t>4</w:t>
      </w:r>
      <w:r w:rsidRPr="007C4B8C">
        <w:rPr>
          <w:lang w:eastAsia="zh-CN"/>
        </w:rPr>
        <w:t>]</w:t>
      </w:r>
      <w:r>
        <w:rPr>
          <w:rFonts w:ascii="Courier New" w:hAnsi="Courier New" w:cs="Courier New"/>
          <w:szCs w:val="18"/>
          <w:lang w:eastAsia="zh-CN"/>
        </w:rPr>
        <w:t>:</w:t>
      </w:r>
      <w:r w:rsidR="00DE625B">
        <w:rPr>
          <w:rFonts w:ascii="Courier New" w:hAnsi="Courier New" w:cs="Courier New"/>
          <w:szCs w:val="18"/>
          <w:lang w:eastAsia="zh-CN"/>
        </w:rPr>
        <w:t xml:space="preserve"> </w:t>
      </w:r>
      <w:r w:rsidR="00DE625B" w:rsidRPr="00DE625B">
        <w:rPr>
          <w:rFonts w:ascii="TimesNewRomanPSMT" w:hAnsi="TimesNewRomanPSMT" w:cs="TimesNewRomanPSMT"/>
          <w:i/>
          <w:lang w:val="en-US"/>
        </w:rPr>
        <w:t>Cyber-physical control applications in automation follow certain activity patterns, which are open-loop control, closed-loop control, sequence control, and batch control (see Clause 4.2).</w:t>
      </w:r>
    </w:p>
    <w:p w:rsidR="00DE625B" w:rsidRPr="00DE625B" w:rsidRDefault="00DE625B" w:rsidP="00E6274B">
      <w:pPr>
        <w:rPr>
          <w:rFonts w:ascii="Courier New" w:hAnsi="Courier New" w:cs="Courier New"/>
          <w:i/>
          <w:szCs w:val="18"/>
          <w:lang w:eastAsia="zh-CN"/>
        </w:rPr>
      </w:pPr>
      <w:r w:rsidRPr="00DE625B">
        <w:rPr>
          <w:rFonts w:ascii="TimesNewRomanPSMT" w:hAnsi="TimesNewRomanPSMT" w:cs="TimesNewRomanPSMT"/>
          <w:i/>
          <w:lang w:val="en-US"/>
        </w:rPr>
        <w:t>Communication in automation in vertical domains follows certain communication patterns. The most well-known is periodic deterministic communication, others are aperiodic deterministic communication and non-deterministic communication</w:t>
      </w:r>
      <w:r>
        <w:rPr>
          <w:rFonts w:ascii="TimesNewRomanPSMT" w:hAnsi="TimesNewRomanPSMT" w:cs="TimesNewRomanPSMT"/>
          <w:i/>
          <w:lang w:val="en-US"/>
        </w:rPr>
        <w:t>.</w:t>
      </w:r>
    </w:p>
    <w:p w:rsidR="008358E2" w:rsidRPr="00457CAE" w:rsidRDefault="007C4642" w:rsidP="008358E2">
      <w:pPr>
        <w:rPr>
          <w:bCs/>
        </w:rPr>
      </w:pPr>
      <w:r>
        <w:rPr>
          <w:rFonts w:hint="eastAsia"/>
          <w:lang w:eastAsia="zh-CN"/>
        </w:rPr>
        <w:t>A</w:t>
      </w:r>
      <w:r>
        <w:rPr>
          <w:lang w:eastAsia="zh-CN"/>
        </w:rPr>
        <w:t xml:space="preserve">ccording to different activity patterns and communication patterns, </w:t>
      </w:r>
      <w:r w:rsidR="008358E2" w:rsidRPr="00457CAE">
        <w:rPr>
          <w:bCs/>
        </w:rPr>
        <w:t xml:space="preserve">the communication means used need to be deterministic since typically an activity response from the receiver and/or the receiving application is expected. </w:t>
      </w:r>
      <w:r w:rsidR="000B7DF4">
        <w:rPr>
          <w:bCs/>
        </w:rPr>
        <w:t>Additional service requirements for the receiver are also needed.</w:t>
      </w:r>
    </w:p>
    <w:p w:rsidR="00491626" w:rsidRPr="008358E2" w:rsidRDefault="00491626" w:rsidP="00E6274B">
      <w:pPr>
        <w:rPr>
          <w:lang w:eastAsia="zh-CN"/>
        </w:rPr>
      </w:pPr>
    </w:p>
    <w:p w:rsidR="00311E67" w:rsidRDefault="00D67E32" w:rsidP="00311E67">
      <w:pPr>
        <w:rPr>
          <w:i/>
        </w:rPr>
      </w:pPr>
      <w:r w:rsidRPr="00311E67">
        <w:rPr>
          <w:b/>
          <w:i/>
          <w:lang w:eastAsia="zh-CN"/>
        </w:rPr>
        <w:lastRenderedPageBreak/>
        <w:t>5G Timing Resiliency</w:t>
      </w:r>
      <w:r w:rsidR="00311E67">
        <w:rPr>
          <w:b/>
          <w:i/>
          <w:lang w:eastAsia="zh-CN"/>
        </w:rPr>
        <w:t xml:space="preserve"> </w:t>
      </w:r>
      <w:r w:rsidR="00311E67" w:rsidRPr="007C4B8C">
        <w:rPr>
          <w:lang w:eastAsia="zh-CN"/>
        </w:rPr>
        <w:t>[</w:t>
      </w:r>
      <w:r w:rsidR="00311E67">
        <w:rPr>
          <w:lang w:eastAsia="zh-CN"/>
        </w:rPr>
        <w:t>4</w:t>
      </w:r>
      <w:r w:rsidR="00311E67" w:rsidRPr="007C4B8C">
        <w:rPr>
          <w:lang w:eastAsia="zh-CN"/>
        </w:rPr>
        <w:t>]</w:t>
      </w:r>
      <w:r w:rsidR="00311E67">
        <w:rPr>
          <w:rFonts w:ascii="Courier New" w:hAnsi="Courier New" w:cs="Courier New"/>
          <w:szCs w:val="18"/>
          <w:lang w:eastAsia="zh-CN"/>
        </w:rPr>
        <w:t>:</w:t>
      </w:r>
      <w:r w:rsidR="00311E67" w:rsidRPr="00311E67">
        <w:t xml:space="preserve"> </w:t>
      </w:r>
      <w:r w:rsidR="00311E67" w:rsidRPr="00311E67">
        <w:rPr>
          <w:i/>
        </w:rPr>
        <w:t>To enable support of many critical services within the 5G network, additional requirements and KPIs that enhance the 5G system with timing resiliency are specified in TS 22.261 [2] clauses 6.36 and 7.8. Those enhancements enable use of the 5G system for time critical services in collaboration with or as a backup to other timing solution such as loss or degradation of GNSS reference timing.</w:t>
      </w:r>
    </w:p>
    <w:p w:rsidR="004A376D" w:rsidRPr="00954388" w:rsidRDefault="00B16845" w:rsidP="00311E67">
      <w:pPr>
        <w:rPr>
          <w:b/>
          <w:i/>
        </w:rPr>
      </w:pPr>
      <w:r w:rsidRPr="00B16845">
        <w:rPr>
          <w:b/>
          <w:i/>
          <w:noProof/>
        </w:rPr>
        <w:t>Synchronicity</w:t>
      </w:r>
      <w:r>
        <w:rPr>
          <w:b/>
          <w:i/>
          <w:noProof/>
        </w:rPr>
        <w:t xml:space="preserve"> </w:t>
      </w:r>
      <w:r w:rsidRPr="007C4B8C">
        <w:rPr>
          <w:lang w:eastAsia="zh-CN"/>
        </w:rPr>
        <w:t>[</w:t>
      </w:r>
      <w:r>
        <w:rPr>
          <w:lang w:eastAsia="zh-CN"/>
        </w:rPr>
        <w:t>3</w:t>
      </w:r>
      <w:r w:rsidRPr="007C4B8C">
        <w:rPr>
          <w:lang w:eastAsia="zh-CN"/>
        </w:rPr>
        <w:t>]</w:t>
      </w:r>
      <w:r>
        <w:rPr>
          <w:rFonts w:ascii="Courier New" w:hAnsi="Courier New" w:cs="Courier New"/>
          <w:szCs w:val="18"/>
          <w:lang w:eastAsia="zh-CN"/>
        </w:rPr>
        <w:t>:</w:t>
      </w:r>
      <w:r w:rsidR="00954388" w:rsidRPr="00954388">
        <w:rPr>
          <w:rFonts w:cs="Arial"/>
          <w:color w:val="000000"/>
          <w:szCs w:val="18"/>
          <w:lang w:eastAsia="zh-CN"/>
        </w:rPr>
        <w:t xml:space="preserve"> </w:t>
      </w:r>
      <w:r w:rsidR="00954388" w:rsidRPr="00954388">
        <w:rPr>
          <w:rFonts w:cs="Arial"/>
          <w:i/>
          <w:color w:val="000000"/>
          <w:szCs w:val="18"/>
          <w:lang w:eastAsia="zh-CN"/>
        </w:rPr>
        <w:t xml:space="preserve">An attribute specifies whether synchronicity of communication devices is supported, </w:t>
      </w:r>
      <w:r w:rsidR="00335854">
        <w:rPr>
          <w:rFonts w:cs="Arial"/>
          <w:i/>
          <w:color w:val="000000"/>
          <w:szCs w:val="18"/>
          <w:lang w:eastAsia="zh-CN"/>
        </w:rPr>
        <w:t>t</w:t>
      </w:r>
      <w:r w:rsidR="00954388" w:rsidRPr="00954388">
        <w:rPr>
          <w:rFonts w:cs="Arial"/>
          <w:i/>
          <w:color w:val="000000"/>
          <w:szCs w:val="18"/>
          <w:lang w:eastAsia="zh-CN"/>
        </w:rPr>
        <w:t>wo cases are most important in this context, see</w:t>
      </w:r>
      <w:r w:rsidR="00954388" w:rsidRPr="00954388">
        <w:rPr>
          <w:i/>
          <w:lang w:eastAsia="de-DE"/>
        </w:rPr>
        <w:t xml:space="preserve"> clause 3.4.29 of NG.116</w:t>
      </w:r>
      <w:r w:rsidR="00954388">
        <w:rPr>
          <w:i/>
          <w:lang w:eastAsia="de-DE"/>
        </w:rPr>
        <w:t>.</w:t>
      </w:r>
    </w:p>
    <w:p w:rsidR="00D67E32" w:rsidRPr="00954388" w:rsidRDefault="00954388" w:rsidP="00E6274B">
      <w:pPr>
        <w:rPr>
          <w:lang w:eastAsia="zh-CN"/>
        </w:rPr>
      </w:pPr>
      <w:r>
        <w:rPr>
          <w:lang w:eastAsia="zh-CN"/>
        </w:rPr>
        <w:t xml:space="preserve">Additional requirements regarding </w:t>
      </w:r>
      <w:r w:rsidRPr="00954388">
        <w:rPr>
          <w:lang w:eastAsia="zh-CN"/>
        </w:rPr>
        <w:t>5G Timing Resiliency</w:t>
      </w:r>
      <w:r>
        <w:rPr>
          <w:lang w:eastAsia="zh-CN"/>
        </w:rPr>
        <w:t xml:space="preserve"> should be considered for deterministic communications.</w:t>
      </w:r>
    </w:p>
    <w:p w:rsidR="00375D97" w:rsidRDefault="00576D01" w:rsidP="003329E7">
      <w:pPr>
        <w:tabs>
          <w:tab w:val="num" w:pos="1440"/>
        </w:tabs>
        <w:rPr>
          <w:bCs/>
          <w:lang w:val="en-US"/>
        </w:rPr>
      </w:pPr>
      <w:r w:rsidRPr="00420DEE">
        <w:rPr>
          <w:b/>
          <w:bCs/>
          <w:lang w:val="en-US"/>
        </w:rPr>
        <w:t>Proposal 1</w:t>
      </w:r>
      <w:r w:rsidRPr="00420DEE">
        <w:rPr>
          <w:bCs/>
          <w:lang w:val="en-US"/>
        </w:rPr>
        <w:t xml:space="preserve">: </w:t>
      </w:r>
      <w:r w:rsidR="00420DEE">
        <w:rPr>
          <w:bCs/>
          <w:lang w:val="en-US"/>
        </w:rPr>
        <w:t xml:space="preserve">Some </w:t>
      </w:r>
      <w:r w:rsidR="008664D5" w:rsidRPr="00420DEE">
        <w:rPr>
          <w:bCs/>
          <w:lang w:val="en-US"/>
        </w:rPr>
        <w:t xml:space="preserve">requirements </w:t>
      </w:r>
      <w:r w:rsidR="000908E6">
        <w:rPr>
          <w:bCs/>
          <w:lang w:val="en-US"/>
        </w:rPr>
        <w:t>related to deterministic communication service may need to be introduced for ServiceProfile/SliceProfile</w:t>
      </w:r>
      <w:r w:rsidR="00F4065F">
        <w:rPr>
          <w:bCs/>
          <w:lang w:val="en-US"/>
        </w:rPr>
        <w:t>, e.g</w:t>
      </w:r>
      <w:r w:rsidR="00420DEE">
        <w:rPr>
          <w:bCs/>
          <w:lang w:val="en-US"/>
        </w:rPr>
        <w:t>.</w:t>
      </w:r>
      <w:r w:rsidR="00D152CC">
        <w:rPr>
          <w:bCs/>
          <w:lang w:val="en-US"/>
        </w:rPr>
        <w:t>,</w:t>
      </w:r>
    </w:p>
    <w:p w:rsidR="00375D97" w:rsidRPr="00375D97" w:rsidRDefault="00375D97" w:rsidP="00375D97">
      <w:pPr>
        <w:pStyle w:val="af3"/>
        <w:numPr>
          <w:ilvl w:val="0"/>
          <w:numId w:val="13"/>
        </w:numPr>
        <w:tabs>
          <w:tab w:val="num" w:pos="1440"/>
        </w:tabs>
        <w:ind w:firstLineChars="0"/>
        <w:rPr>
          <w:bCs/>
        </w:rPr>
      </w:pPr>
      <w:r w:rsidRPr="00375D97">
        <w:t>Latency from (last) UPF to Application Server</w:t>
      </w:r>
      <w:r w:rsidR="00601F48">
        <w:t>;</w:t>
      </w:r>
    </w:p>
    <w:p w:rsidR="00576D01" w:rsidRPr="00375D97" w:rsidRDefault="00375D97" w:rsidP="00375D97">
      <w:pPr>
        <w:pStyle w:val="af3"/>
        <w:numPr>
          <w:ilvl w:val="0"/>
          <w:numId w:val="13"/>
        </w:numPr>
        <w:tabs>
          <w:tab w:val="num" w:pos="1440"/>
        </w:tabs>
        <w:ind w:firstLineChars="0"/>
        <w:rPr>
          <w:bCs/>
        </w:rPr>
      </w:pPr>
      <w:r>
        <w:t>relationships or constraints among the end-to-end latency, transfer interval and survival time;</w:t>
      </w:r>
    </w:p>
    <w:p w:rsidR="00375D97" w:rsidRPr="00375D97" w:rsidRDefault="00601F48" w:rsidP="00375D97">
      <w:pPr>
        <w:pStyle w:val="af3"/>
        <w:numPr>
          <w:ilvl w:val="0"/>
          <w:numId w:val="13"/>
        </w:numPr>
        <w:tabs>
          <w:tab w:val="num" w:pos="1440"/>
        </w:tabs>
        <w:ind w:firstLineChars="0"/>
        <w:rPr>
          <w:bCs/>
        </w:rPr>
      </w:pPr>
      <w:r>
        <w:t xml:space="preserve">communication </w:t>
      </w:r>
      <w:r w:rsidR="00375D97" w:rsidRPr="00375D97">
        <w:t>patterns</w:t>
      </w:r>
      <w:r>
        <w:t>/activity patterns related attributes</w:t>
      </w:r>
      <w:r w:rsidR="00375D97" w:rsidRPr="00375D97">
        <w:t>;</w:t>
      </w:r>
    </w:p>
    <w:p w:rsidR="00375D97" w:rsidRPr="00375D97" w:rsidRDefault="00375D97" w:rsidP="00375D97">
      <w:pPr>
        <w:pStyle w:val="af3"/>
        <w:numPr>
          <w:ilvl w:val="0"/>
          <w:numId w:val="13"/>
        </w:numPr>
        <w:tabs>
          <w:tab w:val="num" w:pos="1440"/>
        </w:tabs>
        <w:ind w:firstLineChars="0"/>
        <w:rPr>
          <w:bCs/>
        </w:rPr>
      </w:pPr>
      <w:r w:rsidRPr="00375D97">
        <w:t>5G Timing Resiliency</w:t>
      </w:r>
      <w:r w:rsidR="00D152CC">
        <w:t xml:space="preserve"> related attributes</w:t>
      </w:r>
      <w:r w:rsidRPr="00375D97">
        <w:t>;</w:t>
      </w:r>
    </w:p>
    <w:p w:rsidR="008664D5" w:rsidRDefault="008664D5" w:rsidP="008664D5">
      <w:pPr>
        <w:tabs>
          <w:tab w:val="num" w:pos="1440"/>
        </w:tabs>
        <w:rPr>
          <w:bCs/>
          <w:lang w:val="en-US"/>
        </w:rPr>
      </w:pPr>
    </w:p>
    <w:p w:rsidR="00EC71B6" w:rsidRPr="00E80450" w:rsidRDefault="00053327" w:rsidP="00EC71B6">
      <w:pPr>
        <w:rPr>
          <w:b/>
          <w:u w:val="single"/>
          <w:lang w:eastAsia="zh-CN"/>
        </w:rPr>
      </w:pPr>
      <w:r w:rsidRPr="00E80450">
        <w:rPr>
          <w:b/>
          <w:u w:val="single"/>
          <w:lang w:eastAsia="zh-CN"/>
        </w:rPr>
        <w:t>2</w:t>
      </w:r>
      <w:r w:rsidR="00EC71B6" w:rsidRPr="00E80450">
        <w:rPr>
          <w:b/>
          <w:u w:val="single"/>
          <w:lang w:eastAsia="zh-CN"/>
        </w:rPr>
        <w:t xml:space="preserve">. Network </w:t>
      </w:r>
      <w:r w:rsidR="00E80450">
        <w:rPr>
          <w:b/>
          <w:u w:val="single"/>
          <w:lang w:eastAsia="zh-CN"/>
        </w:rPr>
        <w:t xml:space="preserve">capability </w:t>
      </w:r>
      <w:r w:rsidR="00EC71B6" w:rsidRPr="00E80450">
        <w:rPr>
          <w:b/>
          <w:u w:val="single"/>
          <w:lang w:eastAsia="zh-CN"/>
        </w:rPr>
        <w:t>preparation</w:t>
      </w:r>
    </w:p>
    <w:p w:rsidR="0052430E" w:rsidRDefault="00434FAA" w:rsidP="0052430E">
      <w:pPr>
        <w:rPr>
          <w:bCs/>
          <w:lang w:eastAsia="zh-CN"/>
        </w:rPr>
      </w:pPr>
      <w:r>
        <w:rPr>
          <w:rFonts w:hint="eastAsia"/>
          <w:bCs/>
          <w:lang w:eastAsia="zh-CN"/>
        </w:rPr>
        <w:t>T</w:t>
      </w:r>
      <w:r>
        <w:rPr>
          <w:bCs/>
          <w:lang w:eastAsia="zh-CN"/>
        </w:rPr>
        <w:t>o support deterministic communication service, some network functions are defined in RAN and CN specifications and listed in clause 5.</w:t>
      </w:r>
      <w:r w:rsidR="0052430E">
        <w:rPr>
          <w:bCs/>
          <w:lang w:eastAsia="zh-CN"/>
        </w:rPr>
        <w:t>X</w:t>
      </w:r>
      <w:r>
        <w:rPr>
          <w:bCs/>
          <w:lang w:eastAsia="zh-CN"/>
        </w:rPr>
        <w:t xml:space="preserve">.1 in TR 28.865 [2]. </w:t>
      </w:r>
      <w:r w:rsidR="0052430E">
        <w:rPr>
          <w:bCs/>
          <w:lang w:eastAsia="zh-CN"/>
        </w:rPr>
        <w:t>3GPP management system are responsible to the preparation and configuration of the relevant network capabilities according to the service requirements of the consumer. Some of the network capabilities related to DCSA are described in Table 1.</w:t>
      </w:r>
      <w:r w:rsidR="00D15ACA">
        <w:rPr>
          <w:bCs/>
          <w:lang w:eastAsia="zh-CN"/>
        </w:rPr>
        <w:t xml:space="preserve"> The value of these potential new attributes may be prepared with the assistance of eMDAS analytical services.</w:t>
      </w:r>
    </w:p>
    <w:p w:rsidR="00EC71B6" w:rsidRPr="0052430E" w:rsidRDefault="0052430E" w:rsidP="0052430E">
      <w:pPr>
        <w:tabs>
          <w:tab w:val="num" w:pos="1440"/>
        </w:tabs>
        <w:jc w:val="center"/>
        <w:rPr>
          <w:b/>
          <w:bCs/>
          <w:lang w:eastAsia="zh-CN"/>
        </w:rPr>
      </w:pPr>
      <w:r w:rsidRPr="0052430E">
        <w:rPr>
          <w:rFonts w:hint="eastAsia"/>
          <w:b/>
          <w:bCs/>
          <w:lang w:eastAsia="zh-CN"/>
        </w:rPr>
        <w:t>T</w:t>
      </w:r>
      <w:r w:rsidRPr="0052430E">
        <w:rPr>
          <w:b/>
          <w:bCs/>
          <w:lang w:eastAsia="zh-CN"/>
        </w:rPr>
        <w:t>able 1</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268"/>
        <w:gridCol w:w="5340"/>
      </w:tblGrid>
      <w:tr w:rsidR="008E77DA" w:rsidRPr="00190DDB" w:rsidTr="00DF7A0D">
        <w:trPr>
          <w:cantSplit/>
          <w:jc w:val="center"/>
        </w:trPr>
        <w:tc>
          <w:tcPr>
            <w:tcW w:w="1555" w:type="dxa"/>
            <w:tcBorders>
              <w:top w:val="single" w:sz="4" w:space="0" w:color="auto"/>
              <w:left w:val="single" w:sz="4" w:space="0" w:color="auto"/>
              <w:bottom w:val="single" w:sz="4" w:space="0" w:color="auto"/>
              <w:right w:val="single" w:sz="4" w:space="0" w:color="auto"/>
            </w:tcBorders>
            <w:shd w:val="pct10" w:color="auto" w:fill="FFFFFF"/>
          </w:tcPr>
          <w:p w:rsidR="008E77DA" w:rsidRPr="000A055C" w:rsidRDefault="008E77DA" w:rsidP="001A0681">
            <w:pPr>
              <w:pStyle w:val="af3"/>
              <w:keepNext/>
              <w:keepLines/>
              <w:ind w:left="360" w:firstLineChars="0" w:firstLine="0"/>
              <w:rPr>
                <w:rFonts w:ascii="Arial" w:eastAsia="等线" w:hAnsi="Arial"/>
                <w:b/>
                <w:sz w:val="18"/>
              </w:rPr>
            </w:pPr>
            <w:r>
              <w:rPr>
                <w:rFonts w:ascii="Arial" w:eastAsia="等线" w:hAnsi="Arial" w:hint="eastAsia"/>
                <w:b/>
                <w:sz w:val="18"/>
              </w:rPr>
              <w:t>C</w:t>
            </w:r>
            <w:r>
              <w:rPr>
                <w:rFonts w:ascii="Arial" w:eastAsia="等线" w:hAnsi="Arial"/>
                <w:b/>
                <w:sz w:val="18"/>
              </w:rPr>
              <w:t>ategory</w:t>
            </w:r>
          </w:p>
        </w:tc>
        <w:tc>
          <w:tcPr>
            <w:tcW w:w="2268" w:type="dxa"/>
            <w:tcBorders>
              <w:top w:val="single" w:sz="4" w:space="0" w:color="auto"/>
              <w:left w:val="single" w:sz="4" w:space="0" w:color="auto"/>
              <w:bottom w:val="single" w:sz="4" w:space="0" w:color="auto"/>
              <w:right w:val="single" w:sz="4" w:space="0" w:color="auto"/>
            </w:tcBorders>
            <w:shd w:val="pct10" w:color="auto" w:fill="FFFFFF"/>
            <w:hideMark/>
          </w:tcPr>
          <w:p w:rsidR="008E77DA" w:rsidRPr="000A055C" w:rsidRDefault="008E77DA" w:rsidP="001A0681">
            <w:pPr>
              <w:pStyle w:val="af3"/>
              <w:keepNext/>
              <w:keepLines/>
              <w:ind w:left="360" w:firstLineChars="0" w:firstLine="0"/>
              <w:rPr>
                <w:rFonts w:ascii="Arial" w:eastAsia="等线" w:hAnsi="Arial"/>
                <w:b/>
                <w:sz w:val="18"/>
              </w:rPr>
            </w:pPr>
            <w:r w:rsidRPr="000A055C">
              <w:rPr>
                <w:rFonts w:ascii="Arial" w:eastAsia="等线" w:hAnsi="Arial"/>
                <w:b/>
                <w:sz w:val="18"/>
              </w:rPr>
              <w:t>Attribute name</w:t>
            </w:r>
          </w:p>
        </w:tc>
        <w:tc>
          <w:tcPr>
            <w:tcW w:w="5340" w:type="dxa"/>
            <w:tcBorders>
              <w:top w:val="single" w:sz="4" w:space="0" w:color="auto"/>
              <w:left w:val="single" w:sz="4" w:space="0" w:color="auto"/>
              <w:bottom w:val="single" w:sz="4" w:space="0" w:color="auto"/>
              <w:right w:val="single" w:sz="4" w:space="0" w:color="auto"/>
            </w:tcBorders>
            <w:shd w:val="pct10" w:color="auto" w:fill="FFFFFF"/>
            <w:hideMark/>
          </w:tcPr>
          <w:p w:rsidR="008E77DA" w:rsidRPr="00190DDB" w:rsidRDefault="008E77DA" w:rsidP="001A0681">
            <w:pPr>
              <w:keepNext/>
              <w:keepLines/>
              <w:spacing w:after="0"/>
              <w:jc w:val="center"/>
              <w:rPr>
                <w:rFonts w:ascii="Arial" w:eastAsia="等线" w:hAnsi="Arial"/>
                <w:b/>
                <w:sz w:val="18"/>
              </w:rPr>
            </w:pPr>
            <w:r>
              <w:rPr>
                <w:rFonts w:ascii="Arial" w:eastAsia="等线" w:hAnsi="Arial"/>
                <w:b/>
                <w:sz w:val="18"/>
              </w:rPr>
              <w:t>Description</w:t>
            </w:r>
          </w:p>
        </w:tc>
      </w:tr>
      <w:tr w:rsidR="008E77DA" w:rsidRPr="00190DDB" w:rsidTr="00DF7A0D">
        <w:trPr>
          <w:cantSplit/>
          <w:jc w:val="center"/>
        </w:trPr>
        <w:tc>
          <w:tcPr>
            <w:tcW w:w="1555" w:type="dxa"/>
            <w:vMerge w:val="restart"/>
            <w:tcBorders>
              <w:top w:val="single" w:sz="4" w:space="0" w:color="auto"/>
              <w:left w:val="single" w:sz="4" w:space="0" w:color="auto"/>
              <w:right w:val="single" w:sz="4" w:space="0" w:color="auto"/>
            </w:tcBorders>
          </w:tcPr>
          <w:p w:rsidR="008E77DA" w:rsidRDefault="008E77DA" w:rsidP="00741641">
            <w:pPr>
              <w:keepNext/>
              <w:keepLines/>
              <w:spacing w:after="0"/>
              <w:rPr>
                <w:rFonts w:ascii="Courier New" w:eastAsia="等线" w:hAnsi="Courier New" w:cs="Courier New"/>
                <w:sz w:val="18"/>
                <w:lang w:eastAsia="zh-CN"/>
              </w:rPr>
            </w:pPr>
            <w:r w:rsidRPr="00810659">
              <w:rPr>
                <w:rFonts w:hint="eastAsia"/>
                <w:kern w:val="2"/>
                <w:sz w:val="21"/>
                <w:szCs w:val="24"/>
                <w:lang w:val="en-US" w:eastAsia="zh-CN"/>
              </w:rPr>
              <w:t>L</w:t>
            </w:r>
            <w:r w:rsidRPr="00810659">
              <w:rPr>
                <w:kern w:val="2"/>
                <w:sz w:val="21"/>
                <w:szCs w:val="24"/>
                <w:lang w:val="en-US" w:eastAsia="zh-CN"/>
              </w:rPr>
              <w:t>atency</w:t>
            </w:r>
            <w:r>
              <w:rPr>
                <w:kern w:val="2"/>
                <w:sz w:val="21"/>
                <w:szCs w:val="24"/>
                <w:lang w:val="en-US" w:eastAsia="zh-CN"/>
              </w:rPr>
              <w:t xml:space="preserve"> related</w:t>
            </w:r>
            <w:r w:rsidR="00741641">
              <w:rPr>
                <w:kern w:val="2"/>
                <w:sz w:val="21"/>
                <w:szCs w:val="24"/>
                <w:lang w:val="en-US" w:eastAsia="zh-CN"/>
              </w:rPr>
              <w:t xml:space="preserve"> </w:t>
            </w:r>
            <w:r w:rsidR="00140C23">
              <w:rPr>
                <w:kern w:val="2"/>
                <w:sz w:val="21"/>
                <w:szCs w:val="24"/>
                <w:lang w:val="en-US" w:eastAsia="zh-CN"/>
              </w:rPr>
              <w:t xml:space="preserve">network </w:t>
            </w:r>
            <w:r w:rsidR="00741641">
              <w:rPr>
                <w:kern w:val="2"/>
                <w:sz w:val="21"/>
                <w:szCs w:val="24"/>
                <w:lang w:val="en-US" w:eastAsia="zh-CN"/>
              </w:rPr>
              <w:t>capability</w:t>
            </w:r>
            <w:r w:rsidR="00313467">
              <w:rPr>
                <w:kern w:val="2"/>
                <w:sz w:val="21"/>
                <w:szCs w:val="24"/>
                <w:lang w:val="en-US" w:eastAsia="zh-CN"/>
              </w:rPr>
              <w:t xml:space="preserve"> </w:t>
            </w:r>
            <w:r>
              <w:rPr>
                <w:kern w:val="2"/>
                <w:sz w:val="21"/>
                <w:szCs w:val="24"/>
                <w:lang w:val="en-US" w:eastAsia="zh-CN"/>
              </w:rPr>
              <w:t>preparation</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8E77DA" w:rsidRPr="00190DDB" w:rsidRDefault="008E77DA" w:rsidP="001A0681">
            <w:pPr>
              <w:keepNext/>
              <w:keepLines/>
              <w:spacing w:after="0"/>
              <w:rPr>
                <w:rFonts w:ascii="Courier New" w:eastAsia="等线" w:hAnsi="Courier New" w:cs="Courier New"/>
                <w:sz w:val="18"/>
              </w:rPr>
            </w:pPr>
            <w:r>
              <w:rPr>
                <w:rFonts w:ascii="Courier New" w:eastAsia="等线" w:hAnsi="Courier New" w:cs="Courier New"/>
                <w:sz w:val="18"/>
              </w:rPr>
              <w:t>resourcePattern</w:t>
            </w:r>
          </w:p>
        </w:tc>
        <w:tc>
          <w:tcPr>
            <w:tcW w:w="5340" w:type="dxa"/>
            <w:tcBorders>
              <w:top w:val="single" w:sz="4" w:space="0" w:color="auto"/>
              <w:left w:val="single" w:sz="4" w:space="0" w:color="auto"/>
              <w:bottom w:val="single" w:sz="4" w:space="0" w:color="auto"/>
              <w:right w:val="single" w:sz="4" w:space="0" w:color="auto"/>
            </w:tcBorders>
            <w:hideMark/>
          </w:tcPr>
          <w:p w:rsidR="008E77DA" w:rsidRDefault="008E77DA" w:rsidP="001A0681">
            <w:pPr>
              <w:keepNext/>
              <w:keepLines/>
              <w:spacing w:after="0"/>
              <w:rPr>
                <w:rFonts w:ascii="Arial" w:hAnsi="Arial" w:cs="Arial"/>
                <w:sz w:val="18"/>
                <w:szCs w:val="18"/>
                <w:lang w:eastAsia="zh-CN"/>
              </w:rPr>
            </w:pPr>
            <w:r>
              <w:rPr>
                <w:rFonts w:ascii="Arial" w:hAnsi="Arial" w:cs="Arial"/>
                <w:sz w:val="18"/>
                <w:szCs w:val="18"/>
                <w:lang w:eastAsia="zh-CN"/>
              </w:rPr>
              <w:t>The time frequency resource pattern for the determistic communication considering the TSCAI information obtained from the CN.</w:t>
            </w:r>
            <w:r w:rsidR="00DF7A0D">
              <w:rPr>
                <w:rFonts w:ascii="Arial" w:hAnsi="Arial" w:cs="Arial"/>
                <w:sz w:val="18"/>
                <w:szCs w:val="18"/>
                <w:lang w:eastAsia="zh-CN"/>
              </w:rPr>
              <w:t xml:space="preserve"> </w:t>
            </w:r>
          </w:p>
          <w:p w:rsidR="00DF7A0D" w:rsidRPr="00190DDB" w:rsidRDefault="00DF7A0D" w:rsidP="00DF7A0D">
            <w:pPr>
              <w:keepNext/>
              <w:keepLines/>
              <w:spacing w:after="0"/>
              <w:rPr>
                <w:rFonts w:ascii="Arial" w:eastAsia="等线" w:hAnsi="Arial"/>
                <w:sz w:val="18"/>
              </w:rPr>
            </w:pPr>
            <w:r>
              <w:rPr>
                <w:rFonts w:ascii="Arial" w:hAnsi="Arial" w:cs="Arial"/>
                <w:sz w:val="18"/>
                <w:szCs w:val="18"/>
                <w:lang w:eastAsia="zh-CN"/>
              </w:rPr>
              <w:t xml:space="preserve">The TSCAI </w:t>
            </w:r>
            <w:r w:rsidR="00313467" w:rsidRPr="00313467">
              <w:rPr>
                <w:rFonts w:ascii="Arial" w:hAnsi="Arial" w:cs="Arial"/>
                <w:sz w:val="18"/>
                <w:szCs w:val="18"/>
                <w:lang w:eastAsia="zh-CN"/>
              </w:rPr>
              <w:t xml:space="preserve">provides </w:t>
            </w:r>
            <w:r w:rsidRPr="00313467">
              <w:rPr>
                <w:rFonts w:ascii="Arial" w:hAnsi="Arial" w:cs="Arial"/>
                <w:sz w:val="18"/>
                <w:szCs w:val="18"/>
                <w:lang w:eastAsia="zh-CN"/>
              </w:rPr>
              <w:t>time-sensitive communication assistance information to 5G RAN to support optimal scheduling of time-sensitive services.</w:t>
            </w:r>
          </w:p>
        </w:tc>
      </w:tr>
      <w:tr w:rsidR="008E77DA" w:rsidRPr="00190DDB" w:rsidTr="00DF7A0D">
        <w:trPr>
          <w:cantSplit/>
          <w:jc w:val="center"/>
        </w:trPr>
        <w:tc>
          <w:tcPr>
            <w:tcW w:w="1555" w:type="dxa"/>
            <w:vMerge/>
            <w:tcBorders>
              <w:left w:val="single" w:sz="4" w:space="0" w:color="auto"/>
              <w:bottom w:val="single" w:sz="4" w:space="0" w:color="auto"/>
              <w:right w:val="single" w:sz="4" w:space="0" w:color="auto"/>
            </w:tcBorders>
          </w:tcPr>
          <w:p w:rsidR="008E77DA" w:rsidRPr="00C21F50" w:rsidRDefault="008E77DA" w:rsidP="001A0681">
            <w:pPr>
              <w:keepNext/>
              <w:keepLines/>
              <w:spacing w:after="0"/>
              <w:rPr>
                <w:kern w:val="2"/>
                <w:sz w:val="21"/>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E77DA" w:rsidRDefault="008E77DA" w:rsidP="001A0681">
            <w:pPr>
              <w:keepNext/>
              <w:keepLines/>
              <w:spacing w:after="0"/>
              <w:rPr>
                <w:rFonts w:ascii="Courier New" w:eastAsia="等线" w:hAnsi="Courier New" w:cs="Courier New"/>
                <w:sz w:val="18"/>
                <w:lang w:eastAsia="zh-CN"/>
              </w:rPr>
            </w:pPr>
            <w:r>
              <w:rPr>
                <w:rFonts w:ascii="Courier New" w:eastAsia="等线" w:hAnsi="Courier New" w:cs="Courier New"/>
                <w:sz w:val="18"/>
                <w:lang w:eastAsia="zh-CN"/>
              </w:rPr>
              <w:t>subframeProportion</w:t>
            </w:r>
          </w:p>
        </w:tc>
        <w:tc>
          <w:tcPr>
            <w:tcW w:w="5340" w:type="dxa"/>
            <w:tcBorders>
              <w:top w:val="single" w:sz="4" w:space="0" w:color="auto"/>
              <w:left w:val="single" w:sz="4" w:space="0" w:color="auto"/>
              <w:bottom w:val="single" w:sz="4" w:space="0" w:color="auto"/>
              <w:right w:val="single" w:sz="4" w:space="0" w:color="auto"/>
            </w:tcBorders>
          </w:tcPr>
          <w:p w:rsidR="008E77DA" w:rsidRDefault="008E77DA" w:rsidP="001A0681">
            <w:pPr>
              <w:keepNext/>
              <w:keepLines/>
              <w:spacing w:after="0"/>
              <w:rPr>
                <w:rFonts w:ascii="Arial" w:hAnsi="Arial" w:cs="Arial"/>
                <w:sz w:val="18"/>
                <w:szCs w:val="18"/>
                <w:lang w:eastAsia="zh-CN"/>
              </w:rPr>
            </w:pPr>
            <w:r>
              <w:rPr>
                <w:rFonts w:ascii="Arial" w:hAnsi="Arial" w:cs="Arial"/>
                <w:sz w:val="18"/>
                <w:szCs w:val="18"/>
                <w:lang w:eastAsia="zh-CN"/>
              </w:rPr>
              <w:t xml:space="preserve">The uplink and downlink subframe proportion configuration. </w:t>
            </w:r>
            <w:r>
              <w:rPr>
                <w:rFonts w:ascii="Arial" w:hAnsi="Arial" w:cs="Arial" w:hint="eastAsia"/>
                <w:sz w:val="18"/>
                <w:szCs w:val="18"/>
                <w:lang w:eastAsia="zh-CN"/>
              </w:rPr>
              <w:t>I</w:t>
            </w:r>
            <w:r>
              <w:rPr>
                <w:rFonts w:ascii="Arial" w:hAnsi="Arial" w:cs="Arial"/>
                <w:sz w:val="18"/>
                <w:szCs w:val="18"/>
                <w:lang w:eastAsia="zh-CN"/>
              </w:rPr>
              <w:t>n order to meet latency requirement, appropriate uplink subframe numbers should be prepared for timely feedback. This is also useful for uplink focused services like video monitoring etc.</w:t>
            </w:r>
          </w:p>
        </w:tc>
      </w:tr>
      <w:tr w:rsidR="008E77DA" w:rsidRPr="00190DDB" w:rsidTr="00DF7A0D">
        <w:trPr>
          <w:cantSplit/>
          <w:jc w:val="center"/>
        </w:trPr>
        <w:tc>
          <w:tcPr>
            <w:tcW w:w="1555" w:type="dxa"/>
            <w:vMerge w:val="restart"/>
            <w:tcBorders>
              <w:top w:val="single" w:sz="4" w:space="0" w:color="auto"/>
              <w:left w:val="single" w:sz="4" w:space="0" w:color="auto"/>
              <w:right w:val="single" w:sz="4" w:space="0" w:color="auto"/>
            </w:tcBorders>
          </w:tcPr>
          <w:p w:rsidR="008E77DA" w:rsidRDefault="008E77DA" w:rsidP="00DF7A0D">
            <w:pPr>
              <w:keepNext/>
              <w:keepLines/>
              <w:spacing w:after="0"/>
              <w:rPr>
                <w:rFonts w:ascii="Courier New" w:eastAsia="等线" w:hAnsi="Courier New" w:cs="Courier New"/>
                <w:sz w:val="18"/>
                <w:lang w:eastAsia="zh-CN"/>
              </w:rPr>
            </w:pPr>
            <w:r w:rsidRPr="00810659">
              <w:rPr>
                <w:kern w:val="2"/>
                <w:sz w:val="21"/>
                <w:szCs w:val="24"/>
                <w:lang w:val="en-US" w:eastAsia="zh-CN"/>
              </w:rPr>
              <w:t>Capacit</w:t>
            </w:r>
            <w:r>
              <w:rPr>
                <w:kern w:val="2"/>
                <w:sz w:val="21"/>
                <w:szCs w:val="24"/>
                <w:lang w:val="en-US" w:eastAsia="zh-CN"/>
              </w:rPr>
              <w:t xml:space="preserve">y related </w:t>
            </w:r>
            <w:r w:rsidR="00140C23">
              <w:rPr>
                <w:kern w:val="2"/>
                <w:sz w:val="21"/>
                <w:szCs w:val="24"/>
                <w:lang w:val="en-US" w:eastAsia="zh-CN"/>
              </w:rPr>
              <w:t xml:space="preserve">network </w:t>
            </w:r>
            <w:r w:rsidR="00DF7A0D">
              <w:rPr>
                <w:kern w:val="2"/>
                <w:sz w:val="21"/>
                <w:szCs w:val="24"/>
                <w:lang w:val="en-US" w:eastAsia="zh-CN"/>
              </w:rPr>
              <w:t>capability prep</w:t>
            </w:r>
            <w:r>
              <w:rPr>
                <w:kern w:val="2"/>
                <w:sz w:val="21"/>
                <w:szCs w:val="24"/>
                <w:lang w:val="en-US" w:eastAsia="zh-CN"/>
              </w:rPr>
              <w:t>aration</w:t>
            </w:r>
          </w:p>
        </w:tc>
        <w:tc>
          <w:tcPr>
            <w:tcW w:w="2268" w:type="dxa"/>
            <w:tcBorders>
              <w:top w:val="single" w:sz="4" w:space="0" w:color="auto"/>
              <w:left w:val="single" w:sz="4" w:space="0" w:color="auto"/>
              <w:bottom w:val="single" w:sz="4" w:space="0" w:color="auto"/>
              <w:right w:val="single" w:sz="4" w:space="0" w:color="auto"/>
            </w:tcBorders>
            <w:hideMark/>
          </w:tcPr>
          <w:p w:rsidR="008E77DA" w:rsidRPr="00190DDB" w:rsidRDefault="008E77DA" w:rsidP="001A0681">
            <w:pPr>
              <w:keepNext/>
              <w:keepLines/>
              <w:spacing w:after="0"/>
              <w:rPr>
                <w:rFonts w:ascii="Courier New" w:eastAsia="等线" w:hAnsi="Courier New" w:cs="Courier New"/>
                <w:sz w:val="18"/>
              </w:rPr>
            </w:pPr>
            <w:r w:rsidRPr="00131927">
              <w:rPr>
                <w:rFonts w:ascii="Courier New" w:eastAsia="等线" w:hAnsi="Courier New" w:cs="Courier New"/>
                <w:sz w:val="18"/>
                <w:lang w:eastAsia="zh-CN"/>
              </w:rPr>
              <w:t>num</w:t>
            </w:r>
            <w:r>
              <w:rPr>
                <w:rFonts w:ascii="Courier New" w:eastAsia="等线" w:hAnsi="Courier New" w:cs="Courier New"/>
                <w:sz w:val="18"/>
                <w:lang w:eastAsia="zh-CN"/>
              </w:rPr>
              <w:t>O</w:t>
            </w:r>
            <w:r w:rsidRPr="00131927">
              <w:rPr>
                <w:rFonts w:ascii="Courier New" w:eastAsia="等线" w:hAnsi="Courier New" w:cs="Courier New"/>
                <w:sz w:val="18"/>
                <w:lang w:eastAsia="zh-CN"/>
              </w:rPr>
              <w:t>fPDUsessions</w:t>
            </w:r>
            <w:r>
              <w:rPr>
                <w:rFonts w:ascii="Courier New" w:eastAsia="等线" w:hAnsi="Courier New" w:cs="Courier New"/>
                <w:sz w:val="18"/>
                <w:lang w:eastAsia="zh-CN"/>
              </w:rPr>
              <w:t>InLocation</w:t>
            </w:r>
            <w:r w:rsidR="00627F46">
              <w:rPr>
                <w:rFonts w:ascii="Courier New" w:eastAsia="等线" w:hAnsi="Courier New" w:cs="Courier New"/>
                <w:sz w:val="18"/>
                <w:lang w:eastAsia="zh-CN"/>
              </w:rPr>
              <w:t>List</w:t>
            </w:r>
          </w:p>
        </w:tc>
        <w:tc>
          <w:tcPr>
            <w:tcW w:w="5340" w:type="dxa"/>
            <w:tcBorders>
              <w:top w:val="single" w:sz="4" w:space="0" w:color="auto"/>
              <w:left w:val="single" w:sz="4" w:space="0" w:color="auto"/>
              <w:bottom w:val="single" w:sz="4" w:space="0" w:color="auto"/>
              <w:right w:val="single" w:sz="4" w:space="0" w:color="auto"/>
            </w:tcBorders>
          </w:tcPr>
          <w:p w:rsidR="008E77DA" w:rsidRPr="00190DDB" w:rsidRDefault="008E77DA" w:rsidP="00627F46">
            <w:pPr>
              <w:keepNext/>
              <w:keepLines/>
              <w:spacing w:after="0"/>
              <w:rPr>
                <w:rFonts w:ascii="Arial" w:hAnsi="Arial" w:cs="Arial"/>
                <w:sz w:val="18"/>
                <w:szCs w:val="18"/>
                <w:lang w:eastAsia="zh-CN"/>
              </w:rPr>
            </w:pPr>
            <w:r>
              <w:rPr>
                <w:rFonts w:ascii="Arial" w:hAnsi="Arial" w:cs="Arial"/>
                <w:sz w:val="18"/>
                <w:szCs w:val="18"/>
                <w:lang w:eastAsia="zh-CN"/>
              </w:rPr>
              <w:t>T</w:t>
            </w:r>
            <w:r w:rsidRPr="00BD36C6">
              <w:rPr>
                <w:rFonts w:ascii="Arial" w:hAnsi="Arial" w:cs="Arial"/>
                <w:sz w:val="18"/>
                <w:szCs w:val="18"/>
                <w:lang w:eastAsia="zh-CN"/>
              </w:rPr>
              <w:t xml:space="preserve">he </w:t>
            </w:r>
            <w:r>
              <w:rPr>
                <w:rFonts w:ascii="Arial" w:hAnsi="Arial" w:cs="Arial"/>
                <w:sz w:val="18"/>
                <w:szCs w:val="18"/>
                <w:lang w:eastAsia="zh-CN"/>
              </w:rPr>
              <w:t>number of PDU session are strictly prepared with the mapping of corresponding service location in order to meet the deterministic characteristics.</w:t>
            </w:r>
          </w:p>
        </w:tc>
      </w:tr>
      <w:tr w:rsidR="008E77DA" w:rsidRPr="00190DDB" w:rsidTr="00DF7A0D">
        <w:trPr>
          <w:cantSplit/>
          <w:jc w:val="center"/>
        </w:trPr>
        <w:tc>
          <w:tcPr>
            <w:tcW w:w="1555" w:type="dxa"/>
            <w:vMerge/>
            <w:tcBorders>
              <w:left w:val="single" w:sz="4" w:space="0" w:color="auto"/>
              <w:bottom w:val="single" w:sz="4" w:space="0" w:color="auto"/>
              <w:right w:val="single" w:sz="4" w:space="0" w:color="auto"/>
            </w:tcBorders>
          </w:tcPr>
          <w:p w:rsidR="008E77DA" w:rsidRPr="00810659" w:rsidRDefault="008E77DA" w:rsidP="001A0681">
            <w:pPr>
              <w:keepNext/>
              <w:keepLines/>
              <w:spacing w:after="0"/>
              <w:rPr>
                <w:kern w:val="2"/>
                <w:sz w:val="21"/>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tcPr>
          <w:p w:rsidR="008E77DA" w:rsidRPr="00810659" w:rsidRDefault="008E77DA" w:rsidP="001A0681">
            <w:pPr>
              <w:keepNext/>
              <w:keepLines/>
              <w:spacing w:after="0"/>
              <w:rPr>
                <w:rFonts w:ascii="Courier New" w:eastAsia="等线" w:hAnsi="Courier New" w:cs="Courier New"/>
                <w:sz w:val="18"/>
                <w:lang w:eastAsia="zh-CN"/>
              </w:rPr>
            </w:pPr>
            <w:r>
              <w:rPr>
                <w:rFonts w:ascii="Courier New" w:eastAsia="等线" w:hAnsi="Courier New" w:cs="Courier New"/>
                <w:sz w:val="18"/>
                <w:lang w:eastAsia="zh-CN"/>
              </w:rPr>
              <w:t>numOfUsersInLocation</w:t>
            </w:r>
            <w:r w:rsidR="00627F46">
              <w:rPr>
                <w:rFonts w:ascii="Courier New" w:eastAsia="等线" w:hAnsi="Courier New" w:cs="Courier New"/>
                <w:sz w:val="18"/>
                <w:lang w:eastAsia="zh-CN"/>
              </w:rPr>
              <w:t>List</w:t>
            </w:r>
          </w:p>
        </w:tc>
        <w:tc>
          <w:tcPr>
            <w:tcW w:w="5340" w:type="dxa"/>
            <w:tcBorders>
              <w:top w:val="single" w:sz="4" w:space="0" w:color="auto"/>
              <w:left w:val="single" w:sz="4" w:space="0" w:color="auto"/>
              <w:bottom w:val="single" w:sz="4" w:space="0" w:color="auto"/>
              <w:right w:val="single" w:sz="4" w:space="0" w:color="auto"/>
            </w:tcBorders>
          </w:tcPr>
          <w:p w:rsidR="008E77DA" w:rsidRDefault="008E77DA" w:rsidP="00627F46">
            <w:pPr>
              <w:keepNext/>
              <w:keepLines/>
              <w:spacing w:after="0"/>
              <w:rPr>
                <w:rFonts w:ascii="Arial" w:hAnsi="Arial" w:cs="Arial"/>
                <w:sz w:val="18"/>
                <w:szCs w:val="18"/>
                <w:lang w:eastAsia="zh-CN"/>
              </w:rPr>
            </w:pPr>
            <w:r>
              <w:rPr>
                <w:rFonts w:ascii="Arial" w:hAnsi="Arial" w:cs="Arial"/>
                <w:sz w:val="18"/>
                <w:szCs w:val="18"/>
                <w:lang w:eastAsia="zh-CN"/>
              </w:rPr>
              <w:t>T</w:t>
            </w:r>
            <w:r w:rsidRPr="00BD36C6">
              <w:rPr>
                <w:rFonts w:ascii="Arial" w:hAnsi="Arial" w:cs="Arial"/>
                <w:sz w:val="18"/>
                <w:szCs w:val="18"/>
                <w:lang w:eastAsia="zh-CN"/>
              </w:rPr>
              <w:t xml:space="preserve">he </w:t>
            </w:r>
            <w:r>
              <w:rPr>
                <w:rFonts w:ascii="Arial" w:hAnsi="Arial" w:cs="Arial"/>
                <w:sz w:val="18"/>
                <w:szCs w:val="18"/>
                <w:lang w:eastAsia="zh-CN"/>
              </w:rPr>
              <w:t>number of users are strictly prepared with the mapping of corresponding service location in order to meet the deterministic characteristics.</w:t>
            </w:r>
          </w:p>
        </w:tc>
      </w:tr>
      <w:tr w:rsidR="008E77DA" w:rsidRPr="00190DDB" w:rsidTr="00DF7A0D">
        <w:trPr>
          <w:cantSplit/>
          <w:jc w:val="center"/>
        </w:trPr>
        <w:tc>
          <w:tcPr>
            <w:tcW w:w="1555" w:type="dxa"/>
            <w:vMerge w:val="restart"/>
            <w:tcBorders>
              <w:top w:val="single" w:sz="4" w:space="0" w:color="auto"/>
              <w:left w:val="single" w:sz="4" w:space="0" w:color="auto"/>
              <w:right w:val="single" w:sz="4" w:space="0" w:color="auto"/>
            </w:tcBorders>
          </w:tcPr>
          <w:p w:rsidR="008E77DA" w:rsidRPr="00810659" w:rsidRDefault="008E77DA" w:rsidP="001A0681">
            <w:pPr>
              <w:keepNext/>
              <w:keepLines/>
              <w:spacing w:after="0"/>
              <w:rPr>
                <w:kern w:val="2"/>
                <w:sz w:val="21"/>
                <w:szCs w:val="24"/>
                <w:lang w:val="en-US" w:eastAsia="zh-CN"/>
              </w:rPr>
            </w:pPr>
            <w:r>
              <w:rPr>
                <w:rFonts w:hint="eastAsia"/>
                <w:kern w:val="2"/>
                <w:sz w:val="21"/>
                <w:szCs w:val="24"/>
                <w:lang w:val="en-US" w:eastAsia="zh-CN"/>
              </w:rPr>
              <w:t>R</w:t>
            </w:r>
            <w:r>
              <w:rPr>
                <w:kern w:val="2"/>
                <w:sz w:val="21"/>
                <w:szCs w:val="24"/>
                <w:lang w:val="en-US" w:eastAsia="zh-CN"/>
              </w:rPr>
              <w:t xml:space="preserve">eliability related </w:t>
            </w:r>
            <w:r w:rsidR="00140C23">
              <w:rPr>
                <w:kern w:val="2"/>
                <w:sz w:val="21"/>
                <w:szCs w:val="24"/>
                <w:lang w:val="en-US" w:eastAsia="zh-CN"/>
              </w:rPr>
              <w:t xml:space="preserve">network capability </w:t>
            </w:r>
            <w:r>
              <w:rPr>
                <w:kern w:val="2"/>
                <w:sz w:val="21"/>
                <w:szCs w:val="24"/>
                <w:lang w:val="en-US" w:eastAsia="zh-CN"/>
              </w:rPr>
              <w:t>preparation</w:t>
            </w:r>
          </w:p>
        </w:tc>
        <w:tc>
          <w:tcPr>
            <w:tcW w:w="2268" w:type="dxa"/>
            <w:tcBorders>
              <w:top w:val="single" w:sz="4" w:space="0" w:color="auto"/>
              <w:left w:val="single" w:sz="4" w:space="0" w:color="auto"/>
              <w:bottom w:val="single" w:sz="4" w:space="0" w:color="auto"/>
              <w:right w:val="single" w:sz="4" w:space="0" w:color="auto"/>
            </w:tcBorders>
          </w:tcPr>
          <w:p w:rsidR="008E77DA" w:rsidRPr="00810659" w:rsidRDefault="008E77DA" w:rsidP="001A0681">
            <w:pPr>
              <w:keepNext/>
              <w:keepLines/>
              <w:spacing w:after="0"/>
              <w:rPr>
                <w:rFonts w:ascii="Courier New" w:eastAsia="等线" w:hAnsi="Courier New" w:cs="Courier New"/>
                <w:sz w:val="18"/>
                <w:lang w:eastAsia="zh-CN"/>
              </w:rPr>
            </w:pPr>
            <w:r>
              <w:rPr>
                <w:rFonts w:ascii="Courier New" w:eastAsia="等线" w:hAnsi="Courier New" w:cs="Courier New"/>
                <w:sz w:val="18"/>
                <w:lang w:eastAsia="zh-CN"/>
              </w:rPr>
              <w:t>numOfAdditionalLinks</w:t>
            </w:r>
          </w:p>
        </w:tc>
        <w:tc>
          <w:tcPr>
            <w:tcW w:w="5340" w:type="dxa"/>
            <w:tcBorders>
              <w:top w:val="single" w:sz="4" w:space="0" w:color="auto"/>
              <w:left w:val="single" w:sz="4" w:space="0" w:color="auto"/>
              <w:bottom w:val="single" w:sz="4" w:space="0" w:color="auto"/>
              <w:right w:val="single" w:sz="4" w:space="0" w:color="auto"/>
            </w:tcBorders>
          </w:tcPr>
          <w:p w:rsidR="008E77DA" w:rsidRDefault="008E77DA" w:rsidP="001A0681">
            <w:pPr>
              <w:keepNext/>
              <w:keepLines/>
              <w:spacing w:after="0"/>
              <w:rPr>
                <w:rFonts w:ascii="Arial" w:hAnsi="Arial" w:cs="Arial"/>
                <w:sz w:val="18"/>
                <w:szCs w:val="18"/>
                <w:lang w:eastAsia="zh-CN"/>
              </w:rPr>
            </w:pPr>
            <w:r>
              <w:t>The number of additional transmission links. Redundant transmissions should be configured for high reliability.</w:t>
            </w:r>
          </w:p>
        </w:tc>
      </w:tr>
      <w:tr w:rsidR="008E77DA" w:rsidRPr="00190DDB" w:rsidTr="00DF7A0D">
        <w:trPr>
          <w:cantSplit/>
          <w:jc w:val="center"/>
        </w:trPr>
        <w:tc>
          <w:tcPr>
            <w:tcW w:w="1555" w:type="dxa"/>
            <w:vMerge/>
            <w:tcBorders>
              <w:top w:val="single" w:sz="4" w:space="0" w:color="auto"/>
              <w:left w:val="single" w:sz="4" w:space="0" w:color="auto"/>
              <w:right w:val="single" w:sz="4" w:space="0" w:color="auto"/>
            </w:tcBorders>
          </w:tcPr>
          <w:p w:rsidR="008E77DA" w:rsidRDefault="008E77DA" w:rsidP="001A0681">
            <w:pPr>
              <w:keepNext/>
              <w:keepLines/>
              <w:spacing w:after="0"/>
              <w:rPr>
                <w:kern w:val="2"/>
                <w:sz w:val="21"/>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tcPr>
          <w:p w:rsidR="008E77DA" w:rsidRDefault="008E77DA" w:rsidP="001A0681">
            <w:pPr>
              <w:keepNext/>
              <w:keepLines/>
              <w:spacing w:after="0"/>
              <w:rPr>
                <w:rFonts w:ascii="Courier New" w:eastAsia="等线" w:hAnsi="Courier New" w:cs="Courier New"/>
                <w:sz w:val="18"/>
                <w:lang w:eastAsia="zh-CN"/>
              </w:rPr>
            </w:pPr>
            <w:r>
              <w:rPr>
                <w:rFonts w:ascii="Courier New" w:eastAsia="等线" w:hAnsi="Courier New" w:cs="Courier New" w:hint="eastAsia"/>
                <w:sz w:val="18"/>
                <w:lang w:eastAsia="zh-CN"/>
              </w:rPr>
              <w:t>t</w:t>
            </w:r>
            <w:r>
              <w:rPr>
                <w:rFonts w:ascii="Courier New" w:eastAsia="等线" w:hAnsi="Courier New" w:cs="Courier New"/>
                <w:sz w:val="18"/>
                <w:lang w:eastAsia="zh-CN"/>
              </w:rPr>
              <w:t>ypeOfAdditionalLink</w:t>
            </w:r>
          </w:p>
        </w:tc>
        <w:tc>
          <w:tcPr>
            <w:tcW w:w="5340" w:type="dxa"/>
            <w:tcBorders>
              <w:top w:val="single" w:sz="4" w:space="0" w:color="auto"/>
              <w:left w:val="single" w:sz="4" w:space="0" w:color="auto"/>
              <w:bottom w:val="single" w:sz="4" w:space="0" w:color="auto"/>
              <w:right w:val="single" w:sz="4" w:space="0" w:color="auto"/>
            </w:tcBorders>
          </w:tcPr>
          <w:p w:rsidR="008E77DA" w:rsidRDefault="008E77DA" w:rsidP="001A0681">
            <w:pPr>
              <w:keepNext/>
              <w:keepLines/>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he following types of additional transmission links are supported</w:t>
            </w:r>
            <w:r>
              <w:rPr>
                <w:rFonts w:ascii="Arial" w:hAnsi="Arial" w:cs="Arial" w:hint="eastAsia"/>
                <w:sz w:val="18"/>
                <w:szCs w:val="18"/>
                <w:lang w:eastAsia="zh-CN"/>
              </w:rPr>
              <w:t>:</w:t>
            </w:r>
            <w:r>
              <w:rPr>
                <w:rFonts w:ascii="Arial" w:hAnsi="Arial" w:cs="Arial"/>
                <w:sz w:val="18"/>
                <w:szCs w:val="18"/>
                <w:lang w:eastAsia="zh-CN"/>
              </w:rPr>
              <w:t xml:space="preserve"> </w:t>
            </w:r>
            <w:r>
              <w:rPr>
                <w:rFonts w:ascii="Courier New" w:eastAsia="等线" w:hAnsi="Courier New" w:cs="Courier New"/>
                <w:sz w:val="18"/>
                <w:lang w:eastAsia="zh-CN"/>
              </w:rPr>
              <w:t>e2e</w:t>
            </w:r>
            <w:r>
              <w:rPr>
                <w:rFonts w:ascii="Courier New" w:eastAsia="等线" w:hAnsi="Courier New" w:cs="Courier New" w:hint="eastAsia"/>
                <w:sz w:val="18"/>
                <w:lang w:eastAsia="zh-CN"/>
              </w:rPr>
              <w:t>,</w:t>
            </w:r>
            <w:r>
              <w:rPr>
                <w:rFonts w:ascii="Courier New" w:eastAsia="等线" w:hAnsi="Courier New" w:cs="Courier New"/>
                <w:sz w:val="18"/>
                <w:lang w:eastAsia="zh-CN"/>
              </w:rPr>
              <w:t xml:space="preserve"> N3/N9, Transport</w:t>
            </w:r>
            <w:r>
              <w:rPr>
                <w:rFonts w:ascii="Arial" w:hAnsi="Arial" w:cs="Arial"/>
                <w:sz w:val="18"/>
                <w:szCs w:val="18"/>
                <w:lang w:eastAsia="zh-CN"/>
              </w:rPr>
              <w:t>:</w:t>
            </w:r>
          </w:p>
          <w:p w:rsidR="008E77DA" w:rsidRPr="00122EBD" w:rsidRDefault="008E77DA" w:rsidP="001A0681">
            <w:pPr>
              <w:keepNext/>
              <w:keepLines/>
              <w:spacing w:after="0"/>
            </w:pPr>
            <w:r w:rsidRPr="00122EBD">
              <w:t xml:space="preserve">- </w:t>
            </w:r>
            <w:r>
              <w:rPr>
                <w:rFonts w:ascii="Courier New" w:eastAsia="等线" w:hAnsi="Courier New" w:cs="Courier New"/>
                <w:sz w:val="18"/>
                <w:lang w:eastAsia="zh-CN"/>
              </w:rPr>
              <w:t>e2e</w:t>
            </w:r>
            <w:r>
              <w:rPr>
                <w:rFonts w:ascii="Arial" w:hAnsi="Arial" w:cs="Arial" w:hint="eastAsia"/>
                <w:sz w:val="18"/>
                <w:szCs w:val="18"/>
                <w:lang w:eastAsia="zh-CN"/>
              </w:rPr>
              <w:t>:</w:t>
            </w:r>
            <w:r>
              <w:rPr>
                <w:rFonts w:ascii="Arial" w:hAnsi="Arial" w:cs="Arial"/>
                <w:sz w:val="18"/>
                <w:szCs w:val="18"/>
                <w:lang w:eastAsia="zh-CN"/>
              </w:rPr>
              <w:t xml:space="preserve"> </w:t>
            </w:r>
            <w:r w:rsidRPr="00122EBD">
              <w:t xml:space="preserve"> Dual Connectivity based end to end Redundant User Plane Paths; </w:t>
            </w:r>
          </w:p>
          <w:p w:rsidR="008E77DA" w:rsidRPr="00122EBD" w:rsidRDefault="008E77DA" w:rsidP="001A0681">
            <w:pPr>
              <w:keepNext/>
              <w:keepLines/>
              <w:spacing w:after="0"/>
            </w:pPr>
            <w:r w:rsidRPr="00122EBD">
              <w:t xml:space="preserve">- </w:t>
            </w:r>
            <w:r>
              <w:rPr>
                <w:rFonts w:ascii="Courier New" w:eastAsia="等线" w:hAnsi="Courier New" w:cs="Courier New"/>
                <w:sz w:val="18"/>
                <w:lang w:eastAsia="zh-CN"/>
              </w:rPr>
              <w:t>N3/N9</w:t>
            </w:r>
            <w:r>
              <w:rPr>
                <w:rFonts w:ascii="Arial" w:hAnsi="Arial" w:cs="Arial" w:hint="eastAsia"/>
                <w:sz w:val="18"/>
                <w:szCs w:val="18"/>
                <w:lang w:eastAsia="zh-CN"/>
              </w:rPr>
              <w:t>:</w:t>
            </w:r>
            <w:r>
              <w:rPr>
                <w:rFonts w:ascii="Arial" w:hAnsi="Arial" w:cs="Arial"/>
                <w:sz w:val="18"/>
                <w:szCs w:val="18"/>
                <w:lang w:eastAsia="zh-CN"/>
              </w:rPr>
              <w:t xml:space="preserve"> </w:t>
            </w:r>
            <w:r>
              <w:rPr>
                <w:rFonts w:ascii="Courier New" w:eastAsia="等线" w:hAnsi="Courier New" w:cs="Courier New"/>
                <w:sz w:val="18"/>
                <w:lang w:eastAsia="zh-CN"/>
              </w:rPr>
              <w:t xml:space="preserve"> </w:t>
            </w:r>
            <w:r w:rsidRPr="00122EBD">
              <w:t>Support of redundant transmission on N3/N9 interfaces;</w:t>
            </w:r>
          </w:p>
          <w:p w:rsidR="008E77DA" w:rsidRPr="00122EBD" w:rsidRDefault="008E77DA" w:rsidP="001A0681">
            <w:pPr>
              <w:keepNext/>
              <w:keepLines/>
              <w:spacing w:after="0"/>
              <w:rPr>
                <w:rFonts w:ascii="Arial" w:hAnsi="Arial" w:cs="Arial"/>
                <w:sz w:val="18"/>
                <w:szCs w:val="18"/>
                <w:lang w:eastAsia="zh-CN"/>
              </w:rPr>
            </w:pPr>
            <w:r w:rsidRPr="00122EBD">
              <w:t xml:space="preserve">- </w:t>
            </w:r>
            <w:r>
              <w:rPr>
                <w:rFonts w:ascii="Courier New" w:eastAsia="等线" w:hAnsi="Courier New" w:cs="Courier New"/>
                <w:sz w:val="18"/>
                <w:lang w:eastAsia="zh-CN"/>
              </w:rPr>
              <w:t>Transport</w:t>
            </w:r>
            <w:r>
              <w:rPr>
                <w:rFonts w:ascii="Arial" w:hAnsi="Arial" w:cs="Arial" w:hint="eastAsia"/>
                <w:sz w:val="18"/>
                <w:szCs w:val="18"/>
                <w:lang w:eastAsia="zh-CN"/>
              </w:rPr>
              <w:t>:</w:t>
            </w:r>
            <w:r w:rsidRPr="00122EBD">
              <w:t xml:space="preserve"> Support for redundant transmission at transport layer</w:t>
            </w:r>
            <w:r>
              <w:t>;</w:t>
            </w:r>
          </w:p>
        </w:tc>
      </w:tr>
      <w:tr w:rsidR="008E77DA" w:rsidRPr="00190DDB" w:rsidTr="00DF7A0D">
        <w:trPr>
          <w:cantSplit/>
          <w:jc w:val="center"/>
        </w:trPr>
        <w:tc>
          <w:tcPr>
            <w:tcW w:w="1555" w:type="dxa"/>
            <w:vMerge/>
            <w:tcBorders>
              <w:left w:val="single" w:sz="4" w:space="0" w:color="auto"/>
              <w:bottom w:val="single" w:sz="4" w:space="0" w:color="auto"/>
              <w:right w:val="single" w:sz="4" w:space="0" w:color="auto"/>
            </w:tcBorders>
          </w:tcPr>
          <w:p w:rsidR="008E77DA" w:rsidRDefault="008E77DA" w:rsidP="001A0681">
            <w:pPr>
              <w:keepNext/>
              <w:keepLines/>
              <w:spacing w:after="0"/>
              <w:rPr>
                <w:kern w:val="2"/>
                <w:sz w:val="21"/>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tcPr>
          <w:p w:rsidR="008E77DA" w:rsidRDefault="008E77DA" w:rsidP="001A0681">
            <w:pPr>
              <w:keepNext/>
              <w:keepLines/>
              <w:spacing w:after="0"/>
              <w:rPr>
                <w:rFonts w:ascii="Courier New" w:eastAsia="等线" w:hAnsi="Courier New" w:cs="Courier New"/>
                <w:sz w:val="18"/>
                <w:lang w:eastAsia="zh-CN"/>
              </w:rPr>
            </w:pPr>
            <w:r>
              <w:rPr>
                <w:rFonts w:ascii="Courier New" w:eastAsia="等线" w:hAnsi="Courier New" w:cs="Courier New" w:hint="eastAsia"/>
                <w:sz w:val="18"/>
                <w:lang w:eastAsia="zh-CN"/>
              </w:rPr>
              <w:t>m</w:t>
            </w:r>
            <w:r>
              <w:rPr>
                <w:rFonts w:ascii="Courier New" w:eastAsia="等线" w:hAnsi="Courier New" w:cs="Courier New"/>
                <w:sz w:val="18"/>
                <w:lang w:eastAsia="zh-CN"/>
              </w:rPr>
              <w:t>axRedundantTx</w:t>
            </w:r>
          </w:p>
        </w:tc>
        <w:tc>
          <w:tcPr>
            <w:tcW w:w="5340" w:type="dxa"/>
            <w:tcBorders>
              <w:top w:val="single" w:sz="4" w:space="0" w:color="auto"/>
              <w:left w:val="single" w:sz="4" w:space="0" w:color="auto"/>
              <w:bottom w:val="single" w:sz="4" w:space="0" w:color="auto"/>
              <w:right w:val="single" w:sz="4" w:space="0" w:color="auto"/>
            </w:tcBorders>
          </w:tcPr>
          <w:p w:rsidR="008E77DA" w:rsidRDefault="008E77DA" w:rsidP="0068157C">
            <w:pPr>
              <w:keepNext/>
              <w:keepLines/>
              <w:spacing w:after="0"/>
              <w:rPr>
                <w:rFonts w:ascii="Arial" w:hAnsi="Arial" w:cs="Arial"/>
                <w:sz w:val="18"/>
                <w:szCs w:val="18"/>
                <w:lang w:eastAsia="zh-CN"/>
              </w:rPr>
            </w:pPr>
            <w:r>
              <w:rPr>
                <w:rFonts w:ascii="Arial" w:hAnsi="Arial" w:cs="Arial"/>
                <w:sz w:val="18"/>
                <w:szCs w:val="18"/>
                <w:lang w:eastAsia="zh-CN"/>
              </w:rPr>
              <w:t>Maximum</w:t>
            </w:r>
            <w:r w:rsidR="00313467">
              <w:rPr>
                <w:rFonts w:ascii="Arial" w:hAnsi="Arial" w:cs="Arial"/>
                <w:sz w:val="18"/>
                <w:szCs w:val="18"/>
                <w:lang w:eastAsia="zh-CN"/>
              </w:rPr>
              <w:t xml:space="preserve"> number of</w:t>
            </w:r>
            <w:r>
              <w:rPr>
                <w:rFonts w:ascii="Arial" w:hAnsi="Arial" w:cs="Arial"/>
                <w:sz w:val="18"/>
                <w:szCs w:val="18"/>
                <w:lang w:eastAsia="zh-CN"/>
              </w:rPr>
              <w:t xml:space="preserve"> </w:t>
            </w:r>
            <w:r w:rsidR="00313467">
              <w:rPr>
                <w:rFonts w:ascii="Arial" w:hAnsi="Arial" w:cs="Arial"/>
                <w:sz w:val="18"/>
                <w:szCs w:val="18"/>
                <w:lang w:eastAsia="zh-CN"/>
              </w:rPr>
              <w:t>redundant transmissions</w:t>
            </w:r>
            <w:r>
              <w:rPr>
                <w:rFonts w:ascii="Arial" w:hAnsi="Arial" w:cs="Arial"/>
                <w:sz w:val="18"/>
                <w:szCs w:val="18"/>
                <w:lang w:eastAsia="zh-CN"/>
              </w:rPr>
              <w:t>, e.g. 3 times of transmission of the same data packet within certain time duration without waiting for the reception of feedback from the receiv</w:t>
            </w:r>
            <w:r w:rsidR="0068157C">
              <w:rPr>
                <w:rFonts w:ascii="Arial" w:hAnsi="Arial" w:cs="Arial"/>
                <w:sz w:val="18"/>
                <w:szCs w:val="18"/>
                <w:lang w:eastAsia="zh-CN"/>
              </w:rPr>
              <w:t>er</w:t>
            </w:r>
            <w:r>
              <w:rPr>
                <w:rFonts w:ascii="Arial" w:hAnsi="Arial" w:cs="Arial"/>
                <w:sz w:val="18"/>
                <w:szCs w:val="18"/>
                <w:lang w:eastAsia="zh-CN"/>
              </w:rPr>
              <w:t>.</w:t>
            </w:r>
          </w:p>
        </w:tc>
      </w:tr>
    </w:tbl>
    <w:p w:rsidR="00EC71B6" w:rsidRPr="008E77DA" w:rsidRDefault="00EC71B6" w:rsidP="00EC71B6">
      <w:pPr>
        <w:tabs>
          <w:tab w:val="num" w:pos="1440"/>
        </w:tabs>
        <w:rPr>
          <w:bCs/>
        </w:rPr>
      </w:pPr>
    </w:p>
    <w:p w:rsidR="00EC71B6" w:rsidRPr="002551B8" w:rsidRDefault="00EC71B6" w:rsidP="00140C23">
      <w:pPr>
        <w:rPr>
          <w:bCs/>
        </w:rPr>
      </w:pPr>
      <w:r w:rsidRPr="00140C23">
        <w:rPr>
          <w:b/>
          <w:lang w:eastAsia="zh-CN"/>
        </w:rPr>
        <w:t xml:space="preserve">Proposal </w:t>
      </w:r>
      <w:r w:rsidR="00140C23" w:rsidRPr="00140C23">
        <w:rPr>
          <w:b/>
          <w:lang w:eastAsia="zh-CN"/>
        </w:rPr>
        <w:t>2</w:t>
      </w:r>
      <w:r w:rsidRPr="00140C23">
        <w:rPr>
          <w:b/>
          <w:lang w:eastAsia="zh-CN"/>
        </w:rPr>
        <w:t>:</w:t>
      </w:r>
      <w:r w:rsidR="00140C23">
        <w:rPr>
          <w:b/>
          <w:lang w:eastAsia="zh-CN"/>
        </w:rPr>
        <w:t xml:space="preserve"> </w:t>
      </w:r>
      <w:r w:rsidR="00140C23">
        <w:rPr>
          <w:bCs/>
        </w:rPr>
        <w:t xml:space="preserve">3GPP management system should provide the network capability preparation and configuration service </w:t>
      </w:r>
      <w:r>
        <w:rPr>
          <w:bCs/>
        </w:rPr>
        <w:t>for</w:t>
      </w:r>
      <w:r w:rsidR="00140C23">
        <w:rPr>
          <w:bCs/>
        </w:rPr>
        <w:t xml:space="preserve"> deterministic communication services, including precise latency, capacity and reliability related network capability preparation as listed in Table 1.</w:t>
      </w:r>
    </w:p>
    <w:p w:rsidR="00EC71B6" w:rsidRPr="00140C23" w:rsidRDefault="00EC71B6" w:rsidP="003329E7">
      <w:pPr>
        <w:tabs>
          <w:tab w:val="num" w:pos="1440"/>
        </w:tabs>
        <w:rPr>
          <w:bCs/>
        </w:rPr>
      </w:pPr>
    </w:p>
    <w:p w:rsidR="00EC71B6" w:rsidRPr="00EC71B6" w:rsidRDefault="00A1281E" w:rsidP="00EC71B6">
      <w:pPr>
        <w:rPr>
          <w:b/>
          <w:u w:val="single"/>
          <w:lang w:eastAsia="zh-CN"/>
        </w:rPr>
      </w:pPr>
      <w:r w:rsidRPr="00A1281E">
        <w:rPr>
          <w:b/>
          <w:u w:val="single"/>
          <w:lang w:eastAsia="zh-CN"/>
        </w:rPr>
        <w:t>3</w:t>
      </w:r>
      <w:r w:rsidR="00EC71B6" w:rsidRPr="00A1281E">
        <w:rPr>
          <w:b/>
          <w:u w:val="single"/>
          <w:lang w:eastAsia="zh-CN"/>
        </w:rPr>
        <w:t xml:space="preserve">. </w:t>
      </w:r>
      <w:r w:rsidR="00EC71B6" w:rsidRPr="00A1281E">
        <w:rPr>
          <w:rFonts w:hint="eastAsia"/>
          <w:b/>
          <w:u w:val="single"/>
          <w:lang w:eastAsia="zh-CN"/>
        </w:rPr>
        <w:t>S</w:t>
      </w:r>
      <w:r w:rsidR="00EC71B6" w:rsidRPr="00A1281E">
        <w:rPr>
          <w:b/>
          <w:u w:val="single"/>
          <w:lang w:eastAsia="zh-CN"/>
        </w:rPr>
        <w:t>ervice and network analysis</w:t>
      </w:r>
    </w:p>
    <w:p w:rsidR="008B22B7" w:rsidRPr="002C4A45" w:rsidRDefault="008B22B7" w:rsidP="008B22B7">
      <w:pPr>
        <w:tabs>
          <w:tab w:val="num" w:pos="1440"/>
        </w:tabs>
        <w:rPr>
          <w:bCs/>
          <w:lang w:val="en-US" w:eastAsia="zh-CN"/>
        </w:rPr>
      </w:pPr>
      <w:r>
        <w:rPr>
          <w:lang w:eastAsia="zh-CN"/>
        </w:rPr>
        <w:t>3GPP management sys</w:t>
      </w:r>
      <w:r w:rsidR="004B30BC">
        <w:rPr>
          <w:lang w:eastAsia="zh-CN"/>
        </w:rPr>
        <w:t xml:space="preserve">tem should provide the analytical </w:t>
      </w:r>
      <w:r w:rsidR="00290699">
        <w:rPr>
          <w:lang w:eastAsia="zh-CN"/>
        </w:rPr>
        <w:t>information</w:t>
      </w:r>
      <w:r w:rsidR="004B30BC">
        <w:rPr>
          <w:lang w:eastAsia="zh-CN"/>
        </w:rPr>
        <w:t xml:space="preserve"> </w:t>
      </w:r>
      <w:r w:rsidR="004A7939">
        <w:rPr>
          <w:lang w:eastAsia="zh-CN"/>
        </w:rPr>
        <w:t>of</w:t>
      </w:r>
      <w:r w:rsidR="004B30BC">
        <w:rPr>
          <w:lang w:eastAsia="zh-CN"/>
        </w:rPr>
        <w:t xml:space="preserve"> network planning</w:t>
      </w:r>
      <w:r w:rsidR="003B347A">
        <w:rPr>
          <w:lang w:eastAsia="zh-CN"/>
        </w:rPr>
        <w:t>,</w:t>
      </w:r>
      <w:r w:rsidR="004B30BC">
        <w:rPr>
          <w:lang w:eastAsia="zh-CN"/>
        </w:rPr>
        <w:t xml:space="preserve"> service performance </w:t>
      </w:r>
      <w:r w:rsidR="003B347A">
        <w:rPr>
          <w:lang w:eastAsia="zh-CN"/>
        </w:rPr>
        <w:t xml:space="preserve">optimization and </w:t>
      </w:r>
      <w:r w:rsidR="004B30BC">
        <w:rPr>
          <w:lang w:eastAsia="zh-CN"/>
        </w:rPr>
        <w:t>assurance</w:t>
      </w:r>
      <w:r w:rsidR="00290699">
        <w:rPr>
          <w:lang w:eastAsia="zh-CN"/>
        </w:rPr>
        <w:t xml:space="preserve"> related to deterministic communication service</w:t>
      </w:r>
      <w:r w:rsidR="004B30BC">
        <w:rPr>
          <w:lang w:eastAsia="zh-CN"/>
        </w:rPr>
        <w:t>.</w:t>
      </w:r>
      <w:r w:rsidR="00290699">
        <w:rPr>
          <w:lang w:eastAsia="zh-CN"/>
        </w:rPr>
        <w:t xml:space="preserve"> eMDAS </w:t>
      </w:r>
      <w:r w:rsidR="00981D52">
        <w:rPr>
          <w:lang w:eastAsia="zh-CN"/>
        </w:rPr>
        <w:t>may be used for this purpose</w:t>
      </w:r>
      <w:r w:rsidR="00290699">
        <w:rPr>
          <w:lang w:eastAsia="zh-CN"/>
        </w:rPr>
        <w:t>.</w:t>
      </w:r>
    </w:p>
    <w:p w:rsidR="00EC71B6" w:rsidRDefault="009F1118" w:rsidP="00EC71B6">
      <w:pPr>
        <w:tabs>
          <w:tab w:val="num" w:pos="1440"/>
        </w:tabs>
        <w:rPr>
          <w:bCs/>
        </w:rPr>
      </w:pPr>
      <w:r w:rsidRPr="009F1118">
        <w:rPr>
          <w:b/>
          <w:bCs/>
        </w:rPr>
        <w:lastRenderedPageBreak/>
        <w:t>Network planning</w:t>
      </w:r>
      <w:r>
        <w:rPr>
          <w:bCs/>
        </w:rPr>
        <w:t xml:space="preserve">: Analyzing the required </w:t>
      </w:r>
      <w:r w:rsidRPr="009F1118">
        <w:rPr>
          <w:bCs/>
        </w:rPr>
        <w:t>network capabilities</w:t>
      </w:r>
      <w:r w:rsidR="00981D52">
        <w:rPr>
          <w:bCs/>
        </w:rPr>
        <w:t xml:space="preserve"> and resources</w:t>
      </w:r>
      <w:r>
        <w:rPr>
          <w:bCs/>
        </w:rPr>
        <w:t>, coverage and capacity</w:t>
      </w:r>
      <w:r w:rsidRPr="009F1118">
        <w:rPr>
          <w:bCs/>
        </w:rPr>
        <w:t xml:space="preserve"> </w:t>
      </w:r>
      <w:r>
        <w:rPr>
          <w:bCs/>
        </w:rPr>
        <w:t>etc to meet the service requirements.</w:t>
      </w:r>
    </w:p>
    <w:p w:rsidR="00DB0AEC" w:rsidRDefault="00DB0AEC" w:rsidP="00EC71B6">
      <w:pPr>
        <w:tabs>
          <w:tab w:val="num" w:pos="1440"/>
        </w:tabs>
        <w:rPr>
          <w:lang w:eastAsia="zh-CN"/>
        </w:rPr>
      </w:pPr>
      <w:r>
        <w:rPr>
          <w:b/>
          <w:lang w:eastAsia="zh-CN"/>
        </w:rPr>
        <w:t>S</w:t>
      </w:r>
      <w:r w:rsidRPr="00DB0AEC">
        <w:rPr>
          <w:b/>
          <w:lang w:eastAsia="zh-CN"/>
        </w:rPr>
        <w:t>ervice performance optimization and assurance</w:t>
      </w:r>
      <w:r>
        <w:rPr>
          <w:lang w:eastAsia="zh-CN"/>
        </w:rPr>
        <w:t xml:space="preserve">: </w:t>
      </w:r>
      <w:r w:rsidRPr="00DB0AEC">
        <w:rPr>
          <w:lang w:eastAsia="zh-CN"/>
        </w:rPr>
        <w:t>Identif</w:t>
      </w:r>
      <w:r>
        <w:rPr>
          <w:lang w:eastAsia="zh-CN"/>
        </w:rPr>
        <w:t>ying</w:t>
      </w:r>
      <w:r w:rsidRPr="00DB0AEC">
        <w:rPr>
          <w:lang w:eastAsia="zh-CN"/>
        </w:rPr>
        <w:t xml:space="preserve"> service experience and network performance</w:t>
      </w:r>
      <w:r>
        <w:rPr>
          <w:lang w:eastAsia="zh-CN"/>
        </w:rPr>
        <w:t xml:space="preserve"> degradation</w:t>
      </w:r>
      <w:r w:rsidRPr="00DB0AEC">
        <w:rPr>
          <w:lang w:eastAsia="zh-CN"/>
        </w:rPr>
        <w:t xml:space="preserve"> </w:t>
      </w:r>
      <w:r>
        <w:rPr>
          <w:lang w:eastAsia="zh-CN"/>
        </w:rPr>
        <w:t>issues,</w:t>
      </w:r>
      <w:r w:rsidRPr="00DB0AEC">
        <w:rPr>
          <w:lang w:eastAsia="zh-CN"/>
        </w:rPr>
        <w:t xml:space="preserve"> demarcat</w:t>
      </w:r>
      <w:r w:rsidR="00AD698E">
        <w:rPr>
          <w:lang w:eastAsia="zh-CN"/>
        </w:rPr>
        <w:t>ing</w:t>
      </w:r>
      <w:r w:rsidRPr="00DB0AEC">
        <w:rPr>
          <w:lang w:eastAsia="zh-CN"/>
        </w:rPr>
        <w:t xml:space="preserve"> </w:t>
      </w:r>
      <w:r w:rsidR="00AD698E">
        <w:rPr>
          <w:lang w:eastAsia="zh-CN"/>
        </w:rPr>
        <w:t>the source and location of the issues, analysing the</w:t>
      </w:r>
      <w:r w:rsidRPr="00DB0AEC">
        <w:rPr>
          <w:lang w:eastAsia="zh-CN"/>
        </w:rPr>
        <w:t xml:space="preserve"> root causes, and </w:t>
      </w:r>
      <w:r w:rsidR="00AD698E">
        <w:rPr>
          <w:lang w:eastAsia="zh-CN"/>
        </w:rPr>
        <w:t>providing</w:t>
      </w:r>
      <w:r w:rsidRPr="00DB0AEC">
        <w:rPr>
          <w:lang w:eastAsia="zh-CN"/>
        </w:rPr>
        <w:t xml:space="preserve"> analysis results.</w:t>
      </w:r>
    </w:p>
    <w:p w:rsidR="00AB2AB9" w:rsidRDefault="00981D52" w:rsidP="00AB2AB9">
      <w:pPr>
        <w:rPr>
          <w:lang w:val="en-US" w:eastAsia="zh-CN"/>
        </w:rPr>
      </w:pPr>
      <w:r w:rsidRPr="00981D52">
        <w:rPr>
          <w:lang w:val="en-US" w:eastAsia="zh-CN"/>
        </w:rPr>
        <w:t>S</w:t>
      </w:r>
      <w:r w:rsidR="00AB2AB9">
        <w:rPr>
          <w:lang w:val="en-US" w:eastAsia="zh-CN"/>
        </w:rPr>
        <w:t xml:space="preserve">ome </w:t>
      </w:r>
      <w:r>
        <w:rPr>
          <w:lang w:val="en-US" w:eastAsia="zh-CN"/>
        </w:rPr>
        <w:t xml:space="preserve">potential information of the analytical report </w:t>
      </w:r>
      <w:r w:rsidR="00AB2AB9">
        <w:rPr>
          <w:lang w:val="en-US" w:eastAsia="zh-CN"/>
        </w:rPr>
        <w:t xml:space="preserve">are listed </w:t>
      </w:r>
      <w:r>
        <w:rPr>
          <w:lang w:val="en-US" w:eastAsia="zh-CN"/>
        </w:rPr>
        <w:t>as follows</w:t>
      </w:r>
      <w:r w:rsidR="00AB2AB9">
        <w:rPr>
          <w:lang w:val="en-US" w:eastAsia="zh-CN"/>
        </w:rPr>
        <w:t>:</w:t>
      </w:r>
      <w:r w:rsidR="00AB2AB9" w:rsidRPr="000F29DF">
        <w:rPr>
          <w:lang w:val="en-US" w:eastAsia="zh-CN"/>
        </w:rPr>
        <w:t xml:space="preserve"> </w:t>
      </w:r>
    </w:p>
    <w:p w:rsidR="00AB2AB9" w:rsidRDefault="00981D52" w:rsidP="00AB2AB9">
      <w:pPr>
        <w:pStyle w:val="af3"/>
        <w:numPr>
          <w:ilvl w:val="0"/>
          <w:numId w:val="12"/>
        </w:numPr>
        <w:ind w:firstLineChars="0"/>
      </w:pPr>
      <w:r>
        <w:t>L</w:t>
      </w:r>
      <w:r w:rsidR="00AB2AB9" w:rsidRPr="0068213C">
        <w:t xml:space="preserve">atency issues </w:t>
      </w:r>
      <w:r w:rsidR="00AB2AB9">
        <w:t>which are out of time boundary constraints</w:t>
      </w:r>
      <w:r w:rsidR="00AB2AB9">
        <w:rPr>
          <w:rFonts w:hint="eastAsia"/>
        </w:rPr>
        <w:t>,</w:t>
      </w:r>
      <w:r w:rsidR="00AB2AB9">
        <w:t xml:space="preserve"> e.g.</w:t>
      </w:r>
      <w:r>
        <w:t xml:space="preserve"> </w:t>
      </w:r>
      <w:r w:rsidR="00AB2AB9">
        <w:t xml:space="preserve">latency </w:t>
      </w:r>
      <w:r>
        <w:t xml:space="preserve">of RAN or CN part </w:t>
      </w:r>
      <w:r w:rsidR="00AB2AB9">
        <w:t>exceeding the configured PDB (packet delay budget)</w:t>
      </w:r>
      <w:r>
        <w:t>, jitter exceeds the predefined threshold etc;</w:t>
      </w:r>
      <w:r w:rsidR="00AB2AB9" w:rsidRPr="0068213C">
        <w:t xml:space="preserve"> </w:t>
      </w:r>
    </w:p>
    <w:p w:rsidR="00AB2AB9" w:rsidRDefault="00AB2AB9" w:rsidP="00AB2AB9">
      <w:pPr>
        <w:pStyle w:val="af3"/>
        <w:numPr>
          <w:ilvl w:val="0"/>
          <w:numId w:val="12"/>
        </w:numPr>
        <w:ind w:firstLineChars="0"/>
      </w:pPr>
      <w:r w:rsidRPr="00BC441D">
        <w:t>Unstable</w:t>
      </w:r>
      <w:r>
        <w:rPr>
          <w:rFonts w:ascii="Courier New" w:hAnsi="Courier New"/>
        </w:rPr>
        <w:t xml:space="preserve"> </w:t>
      </w:r>
      <w:r w:rsidRPr="00DD7DEA">
        <w:rPr>
          <w:rFonts w:ascii="Courier New" w:hAnsi="Courier New"/>
        </w:rPr>
        <w:t>burstArrivalTime</w:t>
      </w:r>
      <w:r>
        <w:rPr>
          <w:rFonts w:ascii="Courier New" w:hAnsi="Courier New"/>
        </w:rPr>
        <w:t xml:space="preserve"> </w:t>
      </w:r>
      <w:r w:rsidRPr="00BC441D">
        <w:t>issues</w:t>
      </w:r>
      <w:r w:rsidR="00981D52">
        <w:t>;</w:t>
      </w:r>
    </w:p>
    <w:p w:rsidR="00916183" w:rsidRDefault="00AB2AB9" w:rsidP="00AB2AB9">
      <w:pPr>
        <w:pStyle w:val="af3"/>
        <w:numPr>
          <w:ilvl w:val="0"/>
          <w:numId w:val="12"/>
        </w:numPr>
        <w:ind w:firstLineChars="0"/>
      </w:pPr>
      <w:r>
        <w:t>Unstable data transfer or reception interval issues</w:t>
      </w:r>
      <w:r w:rsidR="00916183">
        <w:t>;</w:t>
      </w:r>
    </w:p>
    <w:p w:rsidR="00AB2AB9" w:rsidRDefault="00916183" w:rsidP="00AB2AB9">
      <w:pPr>
        <w:pStyle w:val="af3"/>
        <w:numPr>
          <w:ilvl w:val="0"/>
          <w:numId w:val="12"/>
        </w:numPr>
        <w:ind w:firstLineChars="0"/>
      </w:pPr>
      <w:r>
        <w:t>T</w:t>
      </w:r>
      <w:r w:rsidR="00981D52">
        <w:t>hroughput below the gurateed requirement etc</w:t>
      </w:r>
      <w:r>
        <w:t>;</w:t>
      </w:r>
    </w:p>
    <w:p w:rsidR="00981D52" w:rsidRDefault="00981D52" w:rsidP="00AB2AB9">
      <w:pPr>
        <w:pStyle w:val="af3"/>
        <w:numPr>
          <w:ilvl w:val="0"/>
          <w:numId w:val="12"/>
        </w:numPr>
        <w:ind w:firstLineChars="0"/>
      </w:pPr>
      <w:r>
        <w:t>Positioning accuracy issues;</w:t>
      </w:r>
    </w:p>
    <w:p w:rsidR="00AB2AB9" w:rsidRDefault="00981D52" w:rsidP="00AB2AB9">
      <w:pPr>
        <w:pStyle w:val="af3"/>
        <w:numPr>
          <w:ilvl w:val="0"/>
          <w:numId w:val="12"/>
        </w:numPr>
        <w:ind w:firstLineChars="0"/>
      </w:pPr>
      <w:r>
        <w:t>P</w:t>
      </w:r>
      <w:r w:rsidR="00AB2AB9" w:rsidRPr="0068213C">
        <w:t>ossible causes</w:t>
      </w:r>
      <w:r w:rsidR="00AB2AB9">
        <w:t xml:space="preserve"> o</w:t>
      </w:r>
      <w:r w:rsidR="00AB2AB9" w:rsidRPr="0068213C">
        <w:t xml:space="preserve">f </w:t>
      </w:r>
      <w:r w:rsidR="00AB2AB9">
        <w:t>the latency</w:t>
      </w:r>
      <w:r w:rsidR="00AB2AB9" w:rsidRPr="000C15A2">
        <w:t xml:space="preserve"> </w:t>
      </w:r>
      <w:r w:rsidR="00AB2AB9">
        <w:t>issues</w:t>
      </w:r>
      <w:r w:rsidR="00AB2AB9" w:rsidRPr="000C15A2">
        <w:t>,</w:t>
      </w:r>
      <w:r w:rsidR="00AB2AB9" w:rsidRPr="0068213C">
        <w:t xml:space="preserve"> e.g., coverage, interference, an</w:t>
      </w:r>
      <w:r w:rsidR="00916183">
        <w:t>d parameter configurations etc;</w:t>
      </w:r>
    </w:p>
    <w:p w:rsidR="00916183" w:rsidRDefault="00916183" w:rsidP="00AB2AB9">
      <w:pPr>
        <w:pStyle w:val="af3"/>
        <w:numPr>
          <w:ilvl w:val="0"/>
          <w:numId w:val="12"/>
        </w:numPr>
        <w:ind w:firstLineChars="0"/>
      </w:pPr>
      <w:r>
        <w:t xml:space="preserve">Demarcation and location results, e.g. interence issue in some specific gNBs, route selection issues for some UPFs etc. </w:t>
      </w:r>
    </w:p>
    <w:p w:rsidR="00AB2AB9" w:rsidRDefault="00AB2AB9" w:rsidP="00AB2AB9">
      <w:pPr>
        <w:rPr>
          <w:b/>
          <w:lang w:val="en-US" w:eastAsia="zh-CN"/>
        </w:rPr>
      </w:pPr>
      <w:r>
        <w:rPr>
          <w:lang w:eastAsia="zh-CN"/>
        </w:rPr>
        <w:t xml:space="preserve">The corresponding network are optimized if needed based on the </w:t>
      </w:r>
      <w:r w:rsidR="00916183">
        <w:rPr>
          <w:lang w:eastAsia="zh-CN"/>
        </w:rPr>
        <w:t>analytical report</w:t>
      </w:r>
      <w:r>
        <w:rPr>
          <w:lang w:eastAsia="zh-CN"/>
        </w:rPr>
        <w:t>.</w:t>
      </w:r>
      <w:r w:rsidR="00916183">
        <w:rPr>
          <w:lang w:eastAsia="zh-CN"/>
        </w:rPr>
        <w:t xml:space="preserve"> </w:t>
      </w:r>
      <w:r>
        <w:rPr>
          <w:lang w:eastAsia="zh-CN"/>
        </w:rPr>
        <w:t>The optimization results may be reported to the consumer for monitoring or further processing.</w:t>
      </w:r>
    </w:p>
    <w:p w:rsidR="00EC71B6" w:rsidRPr="00EC71B6" w:rsidRDefault="00EC71B6" w:rsidP="004A7939">
      <w:pPr>
        <w:rPr>
          <w:bCs/>
        </w:rPr>
      </w:pPr>
      <w:r w:rsidRPr="00632B5E">
        <w:rPr>
          <w:b/>
          <w:lang w:eastAsia="zh-CN"/>
        </w:rPr>
        <w:t xml:space="preserve">Proposal </w:t>
      </w:r>
      <w:r w:rsidR="004A7939">
        <w:rPr>
          <w:b/>
          <w:lang w:eastAsia="zh-CN"/>
        </w:rPr>
        <w:t>3</w:t>
      </w:r>
      <w:r w:rsidRPr="00632B5E">
        <w:rPr>
          <w:b/>
          <w:lang w:eastAsia="zh-CN"/>
        </w:rPr>
        <w:t>:</w:t>
      </w:r>
      <w:r w:rsidR="00632B5E">
        <w:rPr>
          <w:b/>
          <w:lang w:eastAsia="zh-CN"/>
        </w:rPr>
        <w:t xml:space="preserve"> </w:t>
      </w:r>
      <w:r w:rsidR="004A7939">
        <w:rPr>
          <w:lang w:eastAsia="zh-CN"/>
        </w:rPr>
        <w:t>3GPP management system should provide the analytical information of network planning, service performance optimization and assurance related to deterministic communication service</w:t>
      </w:r>
      <w:r>
        <w:rPr>
          <w:bCs/>
        </w:rPr>
        <w:t>.</w:t>
      </w:r>
      <w:r w:rsidR="004A7939">
        <w:rPr>
          <w:bCs/>
        </w:rPr>
        <w:t xml:space="preserve"> eMDAS may be used for this purpose.</w:t>
      </w:r>
    </w:p>
    <w:p w:rsidR="00E027F9" w:rsidRDefault="006B46F9" w:rsidP="00E027F9">
      <w:pPr>
        <w:pStyle w:val="1"/>
      </w:pPr>
      <w:r>
        <w:rPr>
          <w:lang w:val="en-US" w:eastAsia="zh-CN"/>
        </w:rPr>
        <w:t>4</w:t>
      </w:r>
      <w:r>
        <w:rPr>
          <w:lang w:eastAsia="zh-CN"/>
        </w:rPr>
        <w:tab/>
      </w:r>
      <w:r w:rsidR="00D66EAB">
        <w:t>Detailed proposal</w:t>
      </w:r>
    </w:p>
    <w:p w:rsidR="00E027F9" w:rsidRPr="00662645" w:rsidRDefault="00662645" w:rsidP="00662645">
      <w:pPr>
        <w:tabs>
          <w:tab w:val="num" w:pos="1440"/>
        </w:tabs>
        <w:rPr>
          <w:b/>
          <w:bCs/>
          <w:lang w:val="en-US" w:eastAsia="zh-CN"/>
        </w:rPr>
      </w:pPr>
      <w:r w:rsidRPr="00662645">
        <w:rPr>
          <w:b/>
          <w:bCs/>
          <w:lang w:val="en-US" w:eastAsia="zh-CN"/>
        </w:rPr>
        <w:t>The proposed way forward of FS_</w:t>
      </w:r>
      <w:r w:rsidR="007F0A13">
        <w:rPr>
          <w:b/>
          <w:bCs/>
          <w:lang w:val="en-US" w:eastAsia="zh-CN"/>
        </w:rPr>
        <w:t>DCSA</w:t>
      </w:r>
      <w:r w:rsidRPr="00662645">
        <w:rPr>
          <w:b/>
          <w:bCs/>
          <w:lang w:val="en-US" w:eastAsia="zh-CN"/>
        </w:rPr>
        <w:t xml:space="preserve"> study is as follows:</w:t>
      </w:r>
    </w:p>
    <w:p w:rsidR="00EB30E4" w:rsidRDefault="00EB30E4" w:rsidP="00EB30E4">
      <w:pPr>
        <w:tabs>
          <w:tab w:val="num" w:pos="1440"/>
        </w:tabs>
        <w:rPr>
          <w:bCs/>
          <w:lang w:val="en-US"/>
        </w:rPr>
      </w:pPr>
      <w:r w:rsidRPr="00420DEE">
        <w:rPr>
          <w:b/>
          <w:bCs/>
          <w:lang w:val="en-US"/>
        </w:rPr>
        <w:t>Proposal 1</w:t>
      </w:r>
      <w:r w:rsidRPr="00420DEE">
        <w:rPr>
          <w:bCs/>
          <w:lang w:val="en-US"/>
        </w:rPr>
        <w:t xml:space="preserve">: </w:t>
      </w:r>
      <w:r>
        <w:rPr>
          <w:bCs/>
          <w:lang w:val="en-US"/>
        </w:rPr>
        <w:t xml:space="preserve">Some </w:t>
      </w:r>
      <w:r w:rsidRPr="00420DEE">
        <w:rPr>
          <w:bCs/>
          <w:lang w:val="en-US"/>
        </w:rPr>
        <w:t xml:space="preserve">requirements </w:t>
      </w:r>
      <w:r>
        <w:rPr>
          <w:bCs/>
          <w:lang w:val="en-US"/>
        </w:rPr>
        <w:t>related to deterministic communication service may need to be introduced for ServiceProfile/SliceProfile, e.g.,</w:t>
      </w:r>
    </w:p>
    <w:p w:rsidR="00EB30E4" w:rsidRPr="00375D97" w:rsidRDefault="00EB30E4" w:rsidP="00EB30E4">
      <w:pPr>
        <w:pStyle w:val="af3"/>
        <w:numPr>
          <w:ilvl w:val="0"/>
          <w:numId w:val="13"/>
        </w:numPr>
        <w:tabs>
          <w:tab w:val="num" w:pos="1440"/>
        </w:tabs>
        <w:ind w:firstLineChars="0"/>
        <w:rPr>
          <w:bCs/>
        </w:rPr>
      </w:pPr>
      <w:r w:rsidRPr="00375D97">
        <w:t>Latency from (last) UPF to Application Server</w:t>
      </w:r>
      <w:r>
        <w:t>;</w:t>
      </w:r>
    </w:p>
    <w:p w:rsidR="00EB30E4" w:rsidRPr="00375D97" w:rsidRDefault="00EB30E4" w:rsidP="00EB30E4">
      <w:pPr>
        <w:pStyle w:val="af3"/>
        <w:numPr>
          <w:ilvl w:val="0"/>
          <w:numId w:val="13"/>
        </w:numPr>
        <w:tabs>
          <w:tab w:val="num" w:pos="1440"/>
        </w:tabs>
        <w:ind w:firstLineChars="0"/>
        <w:rPr>
          <w:bCs/>
        </w:rPr>
      </w:pPr>
      <w:r>
        <w:t>relationships or constraints among the end-to-end latency, transfer interval and survival time;</w:t>
      </w:r>
    </w:p>
    <w:p w:rsidR="00EB30E4" w:rsidRPr="00375D97" w:rsidRDefault="00EB30E4" w:rsidP="00EB30E4">
      <w:pPr>
        <w:pStyle w:val="af3"/>
        <w:numPr>
          <w:ilvl w:val="0"/>
          <w:numId w:val="13"/>
        </w:numPr>
        <w:tabs>
          <w:tab w:val="num" w:pos="1440"/>
        </w:tabs>
        <w:ind w:firstLineChars="0"/>
        <w:rPr>
          <w:bCs/>
        </w:rPr>
      </w:pPr>
      <w:r>
        <w:t xml:space="preserve">communication </w:t>
      </w:r>
      <w:r w:rsidRPr="00375D97">
        <w:t>patterns</w:t>
      </w:r>
      <w:r>
        <w:t>/activity patterns related attributes</w:t>
      </w:r>
      <w:r w:rsidRPr="00375D97">
        <w:t>;</w:t>
      </w:r>
    </w:p>
    <w:p w:rsidR="00EB30E4" w:rsidRPr="00375D97" w:rsidRDefault="00EB30E4" w:rsidP="00EB30E4">
      <w:pPr>
        <w:pStyle w:val="af3"/>
        <w:numPr>
          <w:ilvl w:val="0"/>
          <w:numId w:val="13"/>
        </w:numPr>
        <w:tabs>
          <w:tab w:val="num" w:pos="1440"/>
        </w:tabs>
        <w:ind w:firstLineChars="0"/>
        <w:rPr>
          <w:bCs/>
        </w:rPr>
      </w:pPr>
      <w:r w:rsidRPr="00375D97">
        <w:t>5G Timing Resiliency</w:t>
      </w:r>
      <w:r>
        <w:t xml:space="preserve"> related attributes</w:t>
      </w:r>
      <w:r w:rsidRPr="00375D97">
        <w:t>;</w:t>
      </w:r>
    </w:p>
    <w:p w:rsidR="00EB30E4" w:rsidRDefault="00EB30E4" w:rsidP="00EB30E4">
      <w:pPr>
        <w:rPr>
          <w:bCs/>
        </w:rPr>
      </w:pPr>
      <w:r w:rsidRPr="00EB30E4">
        <w:rPr>
          <w:b/>
          <w:lang w:eastAsia="zh-CN"/>
        </w:rPr>
        <w:t xml:space="preserve">Proposal 2: </w:t>
      </w:r>
      <w:r w:rsidRPr="00EB30E4">
        <w:rPr>
          <w:bCs/>
        </w:rPr>
        <w:t>3GPP management system should provide the network capability preparation and configuration service for deterministic communication services, including precise latency, capacity and reliability related network capability preparation as listed in Table 1.</w:t>
      </w:r>
    </w:p>
    <w:p w:rsidR="0045373A" w:rsidRPr="002551B8" w:rsidRDefault="00EB30E4" w:rsidP="00EB30E4">
      <w:pPr>
        <w:rPr>
          <w:bCs/>
        </w:rPr>
      </w:pPr>
      <w:r w:rsidRPr="00632B5E">
        <w:rPr>
          <w:b/>
          <w:lang w:eastAsia="zh-CN"/>
        </w:rPr>
        <w:t xml:space="preserve">Proposal </w:t>
      </w:r>
      <w:r>
        <w:rPr>
          <w:b/>
          <w:lang w:eastAsia="zh-CN"/>
        </w:rPr>
        <w:t>3</w:t>
      </w:r>
      <w:r w:rsidRPr="00632B5E">
        <w:rPr>
          <w:b/>
          <w:lang w:eastAsia="zh-CN"/>
        </w:rPr>
        <w:t>:</w:t>
      </w:r>
      <w:r>
        <w:rPr>
          <w:b/>
          <w:lang w:eastAsia="zh-CN"/>
        </w:rPr>
        <w:t xml:space="preserve"> </w:t>
      </w:r>
      <w:r>
        <w:rPr>
          <w:lang w:eastAsia="zh-CN"/>
        </w:rPr>
        <w:t>3GPP management system should provide the analytical information of network planning, service performance optimization and assurance related to deterministic communication service</w:t>
      </w:r>
      <w:r>
        <w:rPr>
          <w:bCs/>
        </w:rPr>
        <w:t>. eMDAS may be used for this purpose.</w:t>
      </w:r>
    </w:p>
    <w:sectPr w:rsidR="0045373A" w:rsidRPr="002551B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925" w:rsidRDefault="00863925">
      <w:pPr>
        <w:spacing w:after="0"/>
      </w:pPr>
      <w:r>
        <w:separator/>
      </w:r>
    </w:p>
  </w:endnote>
  <w:endnote w:type="continuationSeparator" w:id="0">
    <w:p w:rsidR="00863925" w:rsidRDefault="008639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swiss"/>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925" w:rsidRDefault="00863925">
      <w:pPr>
        <w:spacing w:after="0"/>
      </w:pPr>
      <w:r>
        <w:separator/>
      </w:r>
    </w:p>
  </w:footnote>
  <w:footnote w:type="continuationSeparator" w:id="0">
    <w:p w:rsidR="00863925" w:rsidRDefault="008639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6" type="#_x0000_t75" style="width:112.8pt;height:74.9pt" o:bullet="t">
        <v:imagedata r:id="rId1" o:title="art9238"/>
      </v:shape>
    </w:pict>
  </w:numPicBullet>
  <w:numPicBullet w:numPicBulletId="1">
    <w:pict>
      <v:shape id="_x0000_i1337" type="#_x0000_t75" style="width:760.8pt;height:544.8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6203E7"/>
    <w:multiLevelType w:val="hybridMultilevel"/>
    <w:tmpl w:val="2E88818E"/>
    <w:lvl w:ilvl="0" w:tplc="18DCF4AC">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62714BDB"/>
    <w:multiLevelType w:val="hybridMultilevel"/>
    <w:tmpl w:val="A8AECF1A"/>
    <w:lvl w:ilvl="0" w:tplc="BC549CF4">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7"/>
  </w:num>
  <w:num w:numId="2">
    <w:abstractNumId w:val="12"/>
  </w:num>
  <w:num w:numId="3">
    <w:abstractNumId w:val="10"/>
  </w:num>
  <w:num w:numId="4">
    <w:abstractNumId w:val="0"/>
  </w:num>
  <w:num w:numId="5">
    <w:abstractNumId w:val="3"/>
  </w:num>
  <w:num w:numId="6">
    <w:abstractNumId w:val="11"/>
  </w:num>
  <w:num w:numId="7">
    <w:abstractNumId w:val="2"/>
  </w:num>
  <w:num w:numId="8">
    <w:abstractNumId w:val="8"/>
  </w:num>
  <w:num w:numId="9">
    <w:abstractNumId w:val="4"/>
  </w:num>
  <w:num w:numId="10">
    <w:abstractNumId w:val="1"/>
  </w:num>
  <w:num w:numId="11">
    <w:abstractNumId w:val="9"/>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321"/>
    <w:rsid w:val="00001D35"/>
    <w:rsid w:val="00012515"/>
    <w:rsid w:val="000138EF"/>
    <w:rsid w:val="00017FD4"/>
    <w:rsid w:val="00022236"/>
    <w:rsid w:val="0002245F"/>
    <w:rsid w:val="00024852"/>
    <w:rsid w:val="000269D0"/>
    <w:rsid w:val="000312C2"/>
    <w:rsid w:val="00033D07"/>
    <w:rsid w:val="0003679C"/>
    <w:rsid w:val="0003789C"/>
    <w:rsid w:val="00044455"/>
    <w:rsid w:val="00044F07"/>
    <w:rsid w:val="000453FC"/>
    <w:rsid w:val="00046389"/>
    <w:rsid w:val="00046635"/>
    <w:rsid w:val="0005034A"/>
    <w:rsid w:val="00053327"/>
    <w:rsid w:val="00054982"/>
    <w:rsid w:val="000638AE"/>
    <w:rsid w:val="00063AF4"/>
    <w:rsid w:val="000664D3"/>
    <w:rsid w:val="00074722"/>
    <w:rsid w:val="00077C92"/>
    <w:rsid w:val="000819D8"/>
    <w:rsid w:val="000908E6"/>
    <w:rsid w:val="000934A6"/>
    <w:rsid w:val="000A045F"/>
    <w:rsid w:val="000A121F"/>
    <w:rsid w:val="000A278D"/>
    <w:rsid w:val="000A2C6C"/>
    <w:rsid w:val="000A2EFF"/>
    <w:rsid w:val="000A3A5D"/>
    <w:rsid w:val="000A4660"/>
    <w:rsid w:val="000A570D"/>
    <w:rsid w:val="000B2B5A"/>
    <w:rsid w:val="000B329F"/>
    <w:rsid w:val="000B7424"/>
    <w:rsid w:val="000B7DF4"/>
    <w:rsid w:val="000C5FDB"/>
    <w:rsid w:val="000C67F2"/>
    <w:rsid w:val="000D1B5B"/>
    <w:rsid w:val="000E1FF7"/>
    <w:rsid w:val="000E2055"/>
    <w:rsid w:val="000E3E45"/>
    <w:rsid w:val="000E5824"/>
    <w:rsid w:val="000F121D"/>
    <w:rsid w:val="001008A6"/>
    <w:rsid w:val="00101133"/>
    <w:rsid w:val="001015A5"/>
    <w:rsid w:val="0010401F"/>
    <w:rsid w:val="00106314"/>
    <w:rsid w:val="00111DA2"/>
    <w:rsid w:val="00111F0E"/>
    <w:rsid w:val="00112FC3"/>
    <w:rsid w:val="0011362A"/>
    <w:rsid w:val="0011623C"/>
    <w:rsid w:val="00122218"/>
    <w:rsid w:val="00123D85"/>
    <w:rsid w:val="00125ED5"/>
    <w:rsid w:val="00132DCC"/>
    <w:rsid w:val="00135EC4"/>
    <w:rsid w:val="00140C23"/>
    <w:rsid w:val="001447F9"/>
    <w:rsid w:val="001515F1"/>
    <w:rsid w:val="00152E72"/>
    <w:rsid w:val="00156EF5"/>
    <w:rsid w:val="00163050"/>
    <w:rsid w:val="00166744"/>
    <w:rsid w:val="001679A0"/>
    <w:rsid w:val="00170247"/>
    <w:rsid w:val="001704D6"/>
    <w:rsid w:val="00173FA3"/>
    <w:rsid w:val="00176136"/>
    <w:rsid w:val="00176895"/>
    <w:rsid w:val="001826BF"/>
    <w:rsid w:val="001844B4"/>
    <w:rsid w:val="00184B6F"/>
    <w:rsid w:val="00185D0F"/>
    <w:rsid w:val="001861E5"/>
    <w:rsid w:val="001907FB"/>
    <w:rsid w:val="0019171A"/>
    <w:rsid w:val="001960E8"/>
    <w:rsid w:val="001965A0"/>
    <w:rsid w:val="001A460D"/>
    <w:rsid w:val="001A49C4"/>
    <w:rsid w:val="001A7353"/>
    <w:rsid w:val="001A7A45"/>
    <w:rsid w:val="001B1652"/>
    <w:rsid w:val="001B2483"/>
    <w:rsid w:val="001B33E3"/>
    <w:rsid w:val="001B51DD"/>
    <w:rsid w:val="001B6A5F"/>
    <w:rsid w:val="001C1E86"/>
    <w:rsid w:val="001C3BB1"/>
    <w:rsid w:val="001C3EC8"/>
    <w:rsid w:val="001C4870"/>
    <w:rsid w:val="001D17AB"/>
    <w:rsid w:val="001D23D5"/>
    <w:rsid w:val="001D2BD4"/>
    <w:rsid w:val="001D32BF"/>
    <w:rsid w:val="001D6911"/>
    <w:rsid w:val="001D7A0D"/>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25FB"/>
    <w:rsid w:val="00223D38"/>
    <w:rsid w:val="00225943"/>
    <w:rsid w:val="00225E2C"/>
    <w:rsid w:val="00227CA9"/>
    <w:rsid w:val="00230002"/>
    <w:rsid w:val="002418F5"/>
    <w:rsid w:val="00243AE6"/>
    <w:rsid w:val="002448C8"/>
    <w:rsid w:val="00244C9A"/>
    <w:rsid w:val="00247216"/>
    <w:rsid w:val="00252AA7"/>
    <w:rsid w:val="002551B8"/>
    <w:rsid w:val="0026248C"/>
    <w:rsid w:val="00267841"/>
    <w:rsid w:val="002739B4"/>
    <w:rsid w:val="00274D27"/>
    <w:rsid w:val="00282D73"/>
    <w:rsid w:val="00283705"/>
    <w:rsid w:val="00283EBC"/>
    <w:rsid w:val="002875BD"/>
    <w:rsid w:val="00290699"/>
    <w:rsid w:val="00290C00"/>
    <w:rsid w:val="0029191D"/>
    <w:rsid w:val="002A0DA8"/>
    <w:rsid w:val="002A101C"/>
    <w:rsid w:val="002A1857"/>
    <w:rsid w:val="002A4AA5"/>
    <w:rsid w:val="002A60D2"/>
    <w:rsid w:val="002B1033"/>
    <w:rsid w:val="002B39CA"/>
    <w:rsid w:val="002B6105"/>
    <w:rsid w:val="002B61F2"/>
    <w:rsid w:val="002C1983"/>
    <w:rsid w:val="002C247E"/>
    <w:rsid w:val="002C284E"/>
    <w:rsid w:val="002C3889"/>
    <w:rsid w:val="002C46AF"/>
    <w:rsid w:val="002C4A45"/>
    <w:rsid w:val="002C5370"/>
    <w:rsid w:val="002C7306"/>
    <w:rsid w:val="002C7F38"/>
    <w:rsid w:val="002D15E0"/>
    <w:rsid w:val="002D2348"/>
    <w:rsid w:val="002D6758"/>
    <w:rsid w:val="002D7E29"/>
    <w:rsid w:val="002E3F7D"/>
    <w:rsid w:val="002F1EA3"/>
    <w:rsid w:val="002F220E"/>
    <w:rsid w:val="002F522E"/>
    <w:rsid w:val="00301B53"/>
    <w:rsid w:val="0030335D"/>
    <w:rsid w:val="0030628A"/>
    <w:rsid w:val="003104CB"/>
    <w:rsid w:val="003105CC"/>
    <w:rsid w:val="00311E67"/>
    <w:rsid w:val="003125D8"/>
    <w:rsid w:val="00313467"/>
    <w:rsid w:val="003162A5"/>
    <w:rsid w:val="00317875"/>
    <w:rsid w:val="003225C5"/>
    <w:rsid w:val="00324EAB"/>
    <w:rsid w:val="00326628"/>
    <w:rsid w:val="003271D3"/>
    <w:rsid w:val="003329E7"/>
    <w:rsid w:val="00332D5C"/>
    <w:rsid w:val="00333A4C"/>
    <w:rsid w:val="0033407A"/>
    <w:rsid w:val="003342EE"/>
    <w:rsid w:val="00335854"/>
    <w:rsid w:val="003358A3"/>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5D97"/>
    <w:rsid w:val="003766F4"/>
    <w:rsid w:val="00377693"/>
    <w:rsid w:val="00382651"/>
    <w:rsid w:val="00383F3C"/>
    <w:rsid w:val="003939ED"/>
    <w:rsid w:val="003A219F"/>
    <w:rsid w:val="003A2A83"/>
    <w:rsid w:val="003A4AFD"/>
    <w:rsid w:val="003A5958"/>
    <w:rsid w:val="003A5A41"/>
    <w:rsid w:val="003A693F"/>
    <w:rsid w:val="003B150B"/>
    <w:rsid w:val="003B347A"/>
    <w:rsid w:val="003B38C9"/>
    <w:rsid w:val="003B5E2B"/>
    <w:rsid w:val="003B6DC6"/>
    <w:rsid w:val="003B7ED5"/>
    <w:rsid w:val="003C122B"/>
    <w:rsid w:val="003C5A97"/>
    <w:rsid w:val="003C7A04"/>
    <w:rsid w:val="003D110C"/>
    <w:rsid w:val="003D4BAA"/>
    <w:rsid w:val="003E115A"/>
    <w:rsid w:val="003E5001"/>
    <w:rsid w:val="003E6676"/>
    <w:rsid w:val="003E6A66"/>
    <w:rsid w:val="003F52B2"/>
    <w:rsid w:val="004012C2"/>
    <w:rsid w:val="00401F30"/>
    <w:rsid w:val="0040540B"/>
    <w:rsid w:val="004066EF"/>
    <w:rsid w:val="00413D01"/>
    <w:rsid w:val="00413F0D"/>
    <w:rsid w:val="004157B6"/>
    <w:rsid w:val="00417DE7"/>
    <w:rsid w:val="00417EF3"/>
    <w:rsid w:val="004201C6"/>
    <w:rsid w:val="00420633"/>
    <w:rsid w:val="00420D01"/>
    <w:rsid w:val="00420DEE"/>
    <w:rsid w:val="0042363A"/>
    <w:rsid w:val="00425412"/>
    <w:rsid w:val="0042590C"/>
    <w:rsid w:val="004266E3"/>
    <w:rsid w:val="00430170"/>
    <w:rsid w:val="004316EB"/>
    <w:rsid w:val="00434FAA"/>
    <w:rsid w:val="00436027"/>
    <w:rsid w:val="00440414"/>
    <w:rsid w:val="00440CD5"/>
    <w:rsid w:val="00440EE2"/>
    <w:rsid w:val="00444649"/>
    <w:rsid w:val="00445436"/>
    <w:rsid w:val="00451F5B"/>
    <w:rsid w:val="004527F8"/>
    <w:rsid w:val="0045373A"/>
    <w:rsid w:val="00454B2C"/>
    <w:rsid w:val="004558E9"/>
    <w:rsid w:val="0045777E"/>
    <w:rsid w:val="0045783B"/>
    <w:rsid w:val="00457D43"/>
    <w:rsid w:val="004649B9"/>
    <w:rsid w:val="00466699"/>
    <w:rsid w:val="00470ED1"/>
    <w:rsid w:val="004726F1"/>
    <w:rsid w:val="00474A9E"/>
    <w:rsid w:val="00481C36"/>
    <w:rsid w:val="004833D8"/>
    <w:rsid w:val="0048371A"/>
    <w:rsid w:val="00486C7D"/>
    <w:rsid w:val="00491626"/>
    <w:rsid w:val="00495651"/>
    <w:rsid w:val="00497148"/>
    <w:rsid w:val="004A03C7"/>
    <w:rsid w:val="004A22E9"/>
    <w:rsid w:val="004A376D"/>
    <w:rsid w:val="004A3CCB"/>
    <w:rsid w:val="004A498C"/>
    <w:rsid w:val="004A6494"/>
    <w:rsid w:val="004A7939"/>
    <w:rsid w:val="004B285C"/>
    <w:rsid w:val="004B30BC"/>
    <w:rsid w:val="004B3753"/>
    <w:rsid w:val="004B5711"/>
    <w:rsid w:val="004B5A3E"/>
    <w:rsid w:val="004C2F7D"/>
    <w:rsid w:val="004C31D2"/>
    <w:rsid w:val="004C73D2"/>
    <w:rsid w:val="004D55C2"/>
    <w:rsid w:val="004E3E20"/>
    <w:rsid w:val="004E3FD5"/>
    <w:rsid w:val="004E7C83"/>
    <w:rsid w:val="004E7E6E"/>
    <w:rsid w:val="004F2344"/>
    <w:rsid w:val="004F50CB"/>
    <w:rsid w:val="0050115A"/>
    <w:rsid w:val="00502506"/>
    <w:rsid w:val="00504B02"/>
    <w:rsid w:val="00511612"/>
    <w:rsid w:val="00512F2D"/>
    <w:rsid w:val="00514C94"/>
    <w:rsid w:val="00515294"/>
    <w:rsid w:val="00520465"/>
    <w:rsid w:val="00521131"/>
    <w:rsid w:val="0052430E"/>
    <w:rsid w:val="00524322"/>
    <w:rsid w:val="005253CB"/>
    <w:rsid w:val="005259CB"/>
    <w:rsid w:val="00527C0B"/>
    <w:rsid w:val="00527C59"/>
    <w:rsid w:val="00532A07"/>
    <w:rsid w:val="00533710"/>
    <w:rsid w:val="005351D1"/>
    <w:rsid w:val="005410F6"/>
    <w:rsid w:val="00545E1E"/>
    <w:rsid w:val="005472CB"/>
    <w:rsid w:val="005475AF"/>
    <w:rsid w:val="0055631F"/>
    <w:rsid w:val="005571F8"/>
    <w:rsid w:val="00562EA9"/>
    <w:rsid w:val="00564A6B"/>
    <w:rsid w:val="00564E82"/>
    <w:rsid w:val="0056649B"/>
    <w:rsid w:val="005665CF"/>
    <w:rsid w:val="00566C3F"/>
    <w:rsid w:val="0057268A"/>
    <w:rsid w:val="005729C4"/>
    <w:rsid w:val="00575601"/>
    <w:rsid w:val="00576D01"/>
    <w:rsid w:val="00580251"/>
    <w:rsid w:val="00580C05"/>
    <w:rsid w:val="00587A6F"/>
    <w:rsid w:val="00591475"/>
    <w:rsid w:val="0059227B"/>
    <w:rsid w:val="00593F15"/>
    <w:rsid w:val="00594154"/>
    <w:rsid w:val="00595BCD"/>
    <w:rsid w:val="0059661B"/>
    <w:rsid w:val="005A167C"/>
    <w:rsid w:val="005A1E3C"/>
    <w:rsid w:val="005A3DD5"/>
    <w:rsid w:val="005B0966"/>
    <w:rsid w:val="005B21C0"/>
    <w:rsid w:val="005B2FAE"/>
    <w:rsid w:val="005B795D"/>
    <w:rsid w:val="005C26C8"/>
    <w:rsid w:val="005C2A21"/>
    <w:rsid w:val="005C4599"/>
    <w:rsid w:val="005C59FD"/>
    <w:rsid w:val="005C5F36"/>
    <w:rsid w:val="005D0909"/>
    <w:rsid w:val="005D10CC"/>
    <w:rsid w:val="005E1164"/>
    <w:rsid w:val="005F1C07"/>
    <w:rsid w:val="005F4C12"/>
    <w:rsid w:val="005F7A80"/>
    <w:rsid w:val="00601062"/>
    <w:rsid w:val="00601F48"/>
    <w:rsid w:val="006045A0"/>
    <w:rsid w:val="006076CC"/>
    <w:rsid w:val="00613411"/>
    <w:rsid w:val="00613820"/>
    <w:rsid w:val="00616B56"/>
    <w:rsid w:val="00617E24"/>
    <w:rsid w:val="00622EFD"/>
    <w:rsid w:val="00623ECB"/>
    <w:rsid w:val="00624164"/>
    <w:rsid w:val="00624F4C"/>
    <w:rsid w:val="00627359"/>
    <w:rsid w:val="00627CAC"/>
    <w:rsid w:val="00627F46"/>
    <w:rsid w:val="00632655"/>
    <w:rsid w:val="00632B5E"/>
    <w:rsid w:val="00633CBE"/>
    <w:rsid w:val="00634CAB"/>
    <w:rsid w:val="00642E74"/>
    <w:rsid w:val="00652248"/>
    <w:rsid w:val="00652806"/>
    <w:rsid w:val="00653FFD"/>
    <w:rsid w:val="00655924"/>
    <w:rsid w:val="00657B80"/>
    <w:rsid w:val="00662645"/>
    <w:rsid w:val="0066286B"/>
    <w:rsid w:val="006642C0"/>
    <w:rsid w:val="00664A89"/>
    <w:rsid w:val="00670A49"/>
    <w:rsid w:val="0067269C"/>
    <w:rsid w:val="006740F6"/>
    <w:rsid w:val="00675B3C"/>
    <w:rsid w:val="00675C3B"/>
    <w:rsid w:val="0067664B"/>
    <w:rsid w:val="0067732D"/>
    <w:rsid w:val="0068157C"/>
    <w:rsid w:val="006850D5"/>
    <w:rsid w:val="0068627B"/>
    <w:rsid w:val="00690175"/>
    <w:rsid w:val="006906C5"/>
    <w:rsid w:val="00690C2F"/>
    <w:rsid w:val="00692614"/>
    <w:rsid w:val="00692690"/>
    <w:rsid w:val="00694100"/>
    <w:rsid w:val="0069495C"/>
    <w:rsid w:val="006A3B3E"/>
    <w:rsid w:val="006B0378"/>
    <w:rsid w:val="006B0E5D"/>
    <w:rsid w:val="006B1769"/>
    <w:rsid w:val="006B23FA"/>
    <w:rsid w:val="006B3B42"/>
    <w:rsid w:val="006B3C97"/>
    <w:rsid w:val="006B46F9"/>
    <w:rsid w:val="006C0BBD"/>
    <w:rsid w:val="006C3150"/>
    <w:rsid w:val="006D096B"/>
    <w:rsid w:val="006D340A"/>
    <w:rsid w:val="006D3523"/>
    <w:rsid w:val="006D3C49"/>
    <w:rsid w:val="006D6594"/>
    <w:rsid w:val="006F08E6"/>
    <w:rsid w:val="006F2A1F"/>
    <w:rsid w:val="006F5766"/>
    <w:rsid w:val="006F5B4B"/>
    <w:rsid w:val="007058BE"/>
    <w:rsid w:val="00710146"/>
    <w:rsid w:val="0071537D"/>
    <w:rsid w:val="00715A1D"/>
    <w:rsid w:val="0071791F"/>
    <w:rsid w:val="00717D8B"/>
    <w:rsid w:val="00720ABC"/>
    <w:rsid w:val="0072115A"/>
    <w:rsid w:val="00723CEF"/>
    <w:rsid w:val="007252F8"/>
    <w:rsid w:val="007270AB"/>
    <w:rsid w:val="00727D3D"/>
    <w:rsid w:val="00731D70"/>
    <w:rsid w:val="007322CF"/>
    <w:rsid w:val="00734796"/>
    <w:rsid w:val="0073588E"/>
    <w:rsid w:val="00741297"/>
    <w:rsid w:val="00741641"/>
    <w:rsid w:val="00741B25"/>
    <w:rsid w:val="00743AFE"/>
    <w:rsid w:val="0075366B"/>
    <w:rsid w:val="00754391"/>
    <w:rsid w:val="0075556B"/>
    <w:rsid w:val="00755EC3"/>
    <w:rsid w:val="00756E73"/>
    <w:rsid w:val="00760BB0"/>
    <w:rsid w:val="00760BDA"/>
    <w:rsid w:val="0076157A"/>
    <w:rsid w:val="00763D8A"/>
    <w:rsid w:val="00765849"/>
    <w:rsid w:val="0076627C"/>
    <w:rsid w:val="007759E0"/>
    <w:rsid w:val="00776D96"/>
    <w:rsid w:val="00780169"/>
    <w:rsid w:val="00784593"/>
    <w:rsid w:val="007849D8"/>
    <w:rsid w:val="007A00EF"/>
    <w:rsid w:val="007A0264"/>
    <w:rsid w:val="007A03F0"/>
    <w:rsid w:val="007A0E4F"/>
    <w:rsid w:val="007A4995"/>
    <w:rsid w:val="007A6AEA"/>
    <w:rsid w:val="007A735F"/>
    <w:rsid w:val="007B12BF"/>
    <w:rsid w:val="007B19EA"/>
    <w:rsid w:val="007B5508"/>
    <w:rsid w:val="007B5683"/>
    <w:rsid w:val="007C08D2"/>
    <w:rsid w:val="007C0A2D"/>
    <w:rsid w:val="007C1D00"/>
    <w:rsid w:val="007C27B0"/>
    <w:rsid w:val="007C3031"/>
    <w:rsid w:val="007C4642"/>
    <w:rsid w:val="007C4B8C"/>
    <w:rsid w:val="007C563F"/>
    <w:rsid w:val="007D5A22"/>
    <w:rsid w:val="007E1634"/>
    <w:rsid w:val="007E2A7A"/>
    <w:rsid w:val="007E34FB"/>
    <w:rsid w:val="007E7519"/>
    <w:rsid w:val="007F0087"/>
    <w:rsid w:val="007F0A13"/>
    <w:rsid w:val="007F2077"/>
    <w:rsid w:val="007F300B"/>
    <w:rsid w:val="007F43D3"/>
    <w:rsid w:val="007F49BD"/>
    <w:rsid w:val="007F5190"/>
    <w:rsid w:val="007F767C"/>
    <w:rsid w:val="007F79D5"/>
    <w:rsid w:val="007F7F47"/>
    <w:rsid w:val="008014C3"/>
    <w:rsid w:val="0080516F"/>
    <w:rsid w:val="00807627"/>
    <w:rsid w:val="00812E40"/>
    <w:rsid w:val="00814DD0"/>
    <w:rsid w:val="00816B8B"/>
    <w:rsid w:val="0082673D"/>
    <w:rsid w:val="00826D7C"/>
    <w:rsid w:val="00827977"/>
    <w:rsid w:val="008300F8"/>
    <w:rsid w:val="00831E7A"/>
    <w:rsid w:val="008337F0"/>
    <w:rsid w:val="008358E2"/>
    <w:rsid w:val="0084182C"/>
    <w:rsid w:val="00841965"/>
    <w:rsid w:val="00841E9C"/>
    <w:rsid w:val="00842000"/>
    <w:rsid w:val="00846A03"/>
    <w:rsid w:val="0084752E"/>
    <w:rsid w:val="00850812"/>
    <w:rsid w:val="00851686"/>
    <w:rsid w:val="00852A86"/>
    <w:rsid w:val="00854FEE"/>
    <w:rsid w:val="0085597E"/>
    <w:rsid w:val="00863925"/>
    <w:rsid w:val="00864F9E"/>
    <w:rsid w:val="008664D5"/>
    <w:rsid w:val="00866907"/>
    <w:rsid w:val="008669A1"/>
    <w:rsid w:val="00870CE7"/>
    <w:rsid w:val="0087317B"/>
    <w:rsid w:val="00873EED"/>
    <w:rsid w:val="00876B9A"/>
    <w:rsid w:val="00876C0C"/>
    <w:rsid w:val="00877A1C"/>
    <w:rsid w:val="00881B34"/>
    <w:rsid w:val="00890FD6"/>
    <w:rsid w:val="00891968"/>
    <w:rsid w:val="00891DC9"/>
    <w:rsid w:val="00892DA9"/>
    <w:rsid w:val="008933BF"/>
    <w:rsid w:val="008A10C4"/>
    <w:rsid w:val="008A1B09"/>
    <w:rsid w:val="008A4CB1"/>
    <w:rsid w:val="008A5CF7"/>
    <w:rsid w:val="008B001D"/>
    <w:rsid w:val="008B0248"/>
    <w:rsid w:val="008B10D3"/>
    <w:rsid w:val="008B19D9"/>
    <w:rsid w:val="008B22B7"/>
    <w:rsid w:val="008B5050"/>
    <w:rsid w:val="008B670D"/>
    <w:rsid w:val="008B746C"/>
    <w:rsid w:val="008C0988"/>
    <w:rsid w:val="008C20EF"/>
    <w:rsid w:val="008D093F"/>
    <w:rsid w:val="008D1EE2"/>
    <w:rsid w:val="008D1FF1"/>
    <w:rsid w:val="008D5744"/>
    <w:rsid w:val="008E1DFB"/>
    <w:rsid w:val="008E34E2"/>
    <w:rsid w:val="008E460D"/>
    <w:rsid w:val="008E77DA"/>
    <w:rsid w:val="008F5F33"/>
    <w:rsid w:val="008F63F0"/>
    <w:rsid w:val="008F70DD"/>
    <w:rsid w:val="0090018A"/>
    <w:rsid w:val="00901654"/>
    <w:rsid w:val="0091046A"/>
    <w:rsid w:val="00916183"/>
    <w:rsid w:val="00916251"/>
    <w:rsid w:val="00916622"/>
    <w:rsid w:val="0091695B"/>
    <w:rsid w:val="00925AB6"/>
    <w:rsid w:val="00925DCC"/>
    <w:rsid w:val="00926ABD"/>
    <w:rsid w:val="00933262"/>
    <w:rsid w:val="00944089"/>
    <w:rsid w:val="00945A4E"/>
    <w:rsid w:val="00947F4E"/>
    <w:rsid w:val="0095008B"/>
    <w:rsid w:val="0095011D"/>
    <w:rsid w:val="00954388"/>
    <w:rsid w:val="009560B7"/>
    <w:rsid w:val="009607D3"/>
    <w:rsid w:val="00961C68"/>
    <w:rsid w:val="009625E5"/>
    <w:rsid w:val="00966729"/>
    <w:rsid w:val="00966D47"/>
    <w:rsid w:val="009673BB"/>
    <w:rsid w:val="00974BC1"/>
    <w:rsid w:val="00975811"/>
    <w:rsid w:val="009801A9"/>
    <w:rsid w:val="00981D52"/>
    <w:rsid w:val="0098214F"/>
    <w:rsid w:val="009845DA"/>
    <w:rsid w:val="0099132D"/>
    <w:rsid w:val="00992312"/>
    <w:rsid w:val="009971DB"/>
    <w:rsid w:val="009973AB"/>
    <w:rsid w:val="00997D22"/>
    <w:rsid w:val="009A01AD"/>
    <w:rsid w:val="009A0BEE"/>
    <w:rsid w:val="009A28E8"/>
    <w:rsid w:val="009B4FD6"/>
    <w:rsid w:val="009C0DED"/>
    <w:rsid w:val="009D0264"/>
    <w:rsid w:val="009D1DA3"/>
    <w:rsid w:val="009D40B1"/>
    <w:rsid w:val="009E0A86"/>
    <w:rsid w:val="009E4416"/>
    <w:rsid w:val="009F1118"/>
    <w:rsid w:val="009F2383"/>
    <w:rsid w:val="009F6079"/>
    <w:rsid w:val="009F6A60"/>
    <w:rsid w:val="009F6E7B"/>
    <w:rsid w:val="00A0198D"/>
    <w:rsid w:val="00A0445D"/>
    <w:rsid w:val="00A047F0"/>
    <w:rsid w:val="00A118F1"/>
    <w:rsid w:val="00A11D9D"/>
    <w:rsid w:val="00A1281E"/>
    <w:rsid w:val="00A12B1C"/>
    <w:rsid w:val="00A13F8B"/>
    <w:rsid w:val="00A16C6C"/>
    <w:rsid w:val="00A1704C"/>
    <w:rsid w:val="00A173EE"/>
    <w:rsid w:val="00A1762F"/>
    <w:rsid w:val="00A21A93"/>
    <w:rsid w:val="00A22F0D"/>
    <w:rsid w:val="00A276A6"/>
    <w:rsid w:val="00A27955"/>
    <w:rsid w:val="00A3725F"/>
    <w:rsid w:val="00A37D7F"/>
    <w:rsid w:val="00A46410"/>
    <w:rsid w:val="00A4678C"/>
    <w:rsid w:val="00A47803"/>
    <w:rsid w:val="00A47F90"/>
    <w:rsid w:val="00A539F8"/>
    <w:rsid w:val="00A53AFC"/>
    <w:rsid w:val="00A545CB"/>
    <w:rsid w:val="00A55322"/>
    <w:rsid w:val="00A57584"/>
    <w:rsid w:val="00A57688"/>
    <w:rsid w:val="00A64FF1"/>
    <w:rsid w:val="00A701C0"/>
    <w:rsid w:val="00A706CC"/>
    <w:rsid w:val="00A77692"/>
    <w:rsid w:val="00A8139C"/>
    <w:rsid w:val="00A84A94"/>
    <w:rsid w:val="00A8611A"/>
    <w:rsid w:val="00A87B4F"/>
    <w:rsid w:val="00A923FD"/>
    <w:rsid w:val="00A931B8"/>
    <w:rsid w:val="00A96876"/>
    <w:rsid w:val="00A96B42"/>
    <w:rsid w:val="00AA4D06"/>
    <w:rsid w:val="00AA6060"/>
    <w:rsid w:val="00AB2AB9"/>
    <w:rsid w:val="00AB3021"/>
    <w:rsid w:val="00AB62E4"/>
    <w:rsid w:val="00AB776E"/>
    <w:rsid w:val="00AC0853"/>
    <w:rsid w:val="00AC339B"/>
    <w:rsid w:val="00AC35ED"/>
    <w:rsid w:val="00AD0C86"/>
    <w:rsid w:val="00AD19A8"/>
    <w:rsid w:val="00AD1DAA"/>
    <w:rsid w:val="00AD698E"/>
    <w:rsid w:val="00AE1D70"/>
    <w:rsid w:val="00AE3C46"/>
    <w:rsid w:val="00AE3D98"/>
    <w:rsid w:val="00AF0F0C"/>
    <w:rsid w:val="00AF1E23"/>
    <w:rsid w:val="00AF1FD1"/>
    <w:rsid w:val="00AF20B7"/>
    <w:rsid w:val="00AF48FE"/>
    <w:rsid w:val="00AF7F81"/>
    <w:rsid w:val="00B01AFF"/>
    <w:rsid w:val="00B05CC7"/>
    <w:rsid w:val="00B10CB4"/>
    <w:rsid w:val="00B12C72"/>
    <w:rsid w:val="00B13F82"/>
    <w:rsid w:val="00B16845"/>
    <w:rsid w:val="00B2468C"/>
    <w:rsid w:val="00B24DB4"/>
    <w:rsid w:val="00B26A69"/>
    <w:rsid w:val="00B27E39"/>
    <w:rsid w:val="00B350D8"/>
    <w:rsid w:val="00B3551C"/>
    <w:rsid w:val="00B4217E"/>
    <w:rsid w:val="00B4682F"/>
    <w:rsid w:val="00B649AD"/>
    <w:rsid w:val="00B6515F"/>
    <w:rsid w:val="00B67CFB"/>
    <w:rsid w:val="00B70027"/>
    <w:rsid w:val="00B73E4C"/>
    <w:rsid w:val="00B74960"/>
    <w:rsid w:val="00B754A0"/>
    <w:rsid w:val="00B76763"/>
    <w:rsid w:val="00B7732B"/>
    <w:rsid w:val="00B80E6B"/>
    <w:rsid w:val="00B84813"/>
    <w:rsid w:val="00B86BE1"/>
    <w:rsid w:val="00B879F0"/>
    <w:rsid w:val="00B879F8"/>
    <w:rsid w:val="00B92A5F"/>
    <w:rsid w:val="00B93E3A"/>
    <w:rsid w:val="00B94D50"/>
    <w:rsid w:val="00B977A9"/>
    <w:rsid w:val="00B97FBA"/>
    <w:rsid w:val="00BA0934"/>
    <w:rsid w:val="00BA2035"/>
    <w:rsid w:val="00BA3547"/>
    <w:rsid w:val="00BA62D7"/>
    <w:rsid w:val="00BB206B"/>
    <w:rsid w:val="00BB5701"/>
    <w:rsid w:val="00BB62CB"/>
    <w:rsid w:val="00BB7783"/>
    <w:rsid w:val="00BC25AA"/>
    <w:rsid w:val="00BC2E7C"/>
    <w:rsid w:val="00BE31C4"/>
    <w:rsid w:val="00BE5C91"/>
    <w:rsid w:val="00BF039F"/>
    <w:rsid w:val="00BF2402"/>
    <w:rsid w:val="00BF7806"/>
    <w:rsid w:val="00C022E3"/>
    <w:rsid w:val="00C06B7A"/>
    <w:rsid w:val="00C128C2"/>
    <w:rsid w:val="00C1685E"/>
    <w:rsid w:val="00C21A1A"/>
    <w:rsid w:val="00C223C4"/>
    <w:rsid w:val="00C22D17"/>
    <w:rsid w:val="00C23507"/>
    <w:rsid w:val="00C24EEF"/>
    <w:rsid w:val="00C2626C"/>
    <w:rsid w:val="00C267E7"/>
    <w:rsid w:val="00C30005"/>
    <w:rsid w:val="00C4254B"/>
    <w:rsid w:val="00C43F94"/>
    <w:rsid w:val="00C4712D"/>
    <w:rsid w:val="00C513B7"/>
    <w:rsid w:val="00C51810"/>
    <w:rsid w:val="00C52678"/>
    <w:rsid w:val="00C555C9"/>
    <w:rsid w:val="00C75646"/>
    <w:rsid w:val="00C76A90"/>
    <w:rsid w:val="00C83076"/>
    <w:rsid w:val="00C84644"/>
    <w:rsid w:val="00C86C94"/>
    <w:rsid w:val="00C90524"/>
    <w:rsid w:val="00C939F2"/>
    <w:rsid w:val="00C94F55"/>
    <w:rsid w:val="00C958AA"/>
    <w:rsid w:val="00CA05E2"/>
    <w:rsid w:val="00CA4218"/>
    <w:rsid w:val="00CA7D62"/>
    <w:rsid w:val="00CB07A8"/>
    <w:rsid w:val="00CB0FBD"/>
    <w:rsid w:val="00CB1F4D"/>
    <w:rsid w:val="00CB36E0"/>
    <w:rsid w:val="00CB431D"/>
    <w:rsid w:val="00CB47DB"/>
    <w:rsid w:val="00CC425A"/>
    <w:rsid w:val="00CC75FB"/>
    <w:rsid w:val="00CC7FE2"/>
    <w:rsid w:val="00CD4929"/>
    <w:rsid w:val="00CD4A57"/>
    <w:rsid w:val="00CD676D"/>
    <w:rsid w:val="00CE02A5"/>
    <w:rsid w:val="00CE3E95"/>
    <w:rsid w:val="00CF08CF"/>
    <w:rsid w:val="00CF2049"/>
    <w:rsid w:val="00CF64E6"/>
    <w:rsid w:val="00CF7437"/>
    <w:rsid w:val="00D00885"/>
    <w:rsid w:val="00D0088F"/>
    <w:rsid w:val="00D137C7"/>
    <w:rsid w:val="00D146F1"/>
    <w:rsid w:val="00D152CC"/>
    <w:rsid w:val="00D15ACA"/>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C6D"/>
    <w:rsid w:val="00D55098"/>
    <w:rsid w:val="00D57094"/>
    <w:rsid w:val="00D57B58"/>
    <w:rsid w:val="00D57BAC"/>
    <w:rsid w:val="00D62265"/>
    <w:rsid w:val="00D66EAB"/>
    <w:rsid w:val="00D67E32"/>
    <w:rsid w:val="00D71563"/>
    <w:rsid w:val="00D72254"/>
    <w:rsid w:val="00D75663"/>
    <w:rsid w:val="00D75BCD"/>
    <w:rsid w:val="00D838AB"/>
    <w:rsid w:val="00D8512E"/>
    <w:rsid w:val="00D87950"/>
    <w:rsid w:val="00D92022"/>
    <w:rsid w:val="00D9511C"/>
    <w:rsid w:val="00D9708D"/>
    <w:rsid w:val="00DA1E58"/>
    <w:rsid w:val="00DA548E"/>
    <w:rsid w:val="00DB0AEC"/>
    <w:rsid w:val="00DB1A27"/>
    <w:rsid w:val="00DB475B"/>
    <w:rsid w:val="00DB6083"/>
    <w:rsid w:val="00DB6F45"/>
    <w:rsid w:val="00DC1F67"/>
    <w:rsid w:val="00DD221F"/>
    <w:rsid w:val="00DE00FA"/>
    <w:rsid w:val="00DE2DD7"/>
    <w:rsid w:val="00DE4EF2"/>
    <w:rsid w:val="00DE4F61"/>
    <w:rsid w:val="00DE625B"/>
    <w:rsid w:val="00DF11D7"/>
    <w:rsid w:val="00DF1492"/>
    <w:rsid w:val="00DF2C0E"/>
    <w:rsid w:val="00DF2E44"/>
    <w:rsid w:val="00DF4CB5"/>
    <w:rsid w:val="00DF7A0D"/>
    <w:rsid w:val="00DF7E25"/>
    <w:rsid w:val="00DF7E97"/>
    <w:rsid w:val="00E00F31"/>
    <w:rsid w:val="00E027F9"/>
    <w:rsid w:val="00E04DB6"/>
    <w:rsid w:val="00E06222"/>
    <w:rsid w:val="00E06FFB"/>
    <w:rsid w:val="00E11E27"/>
    <w:rsid w:val="00E1231B"/>
    <w:rsid w:val="00E12ACE"/>
    <w:rsid w:val="00E210F8"/>
    <w:rsid w:val="00E21ADE"/>
    <w:rsid w:val="00E236E0"/>
    <w:rsid w:val="00E30155"/>
    <w:rsid w:val="00E31EEA"/>
    <w:rsid w:val="00E40332"/>
    <w:rsid w:val="00E45C21"/>
    <w:rsid w:val="00E50CA8"/>
    <w:rsid w:val="00E51D89"/>
    <w:rsid w:val="00E532CE"/>
    <w:rsid w:val="00E60FB9"/>
    <w:rsid w:val="00E61121"/>
    <w:rsid w:val="00E62668"/>
    <w:rsid w:val="00E6274B"/>
    <w:rsid w:val="00E634CB"/>
    <w:rsid w:val="00E654A3"/>
    <w:rsid w:val="00E66A3E"/>
    <w:rsid w:val="00E71E2E"/>
    <w:rsid w:val="00E76D83"/>
    <w:rsid w:val="00E80184"/>
    <w:rsid w:val="00E80450"/>
    <w:rsid w:val="00E82D4C"/>
    <w:rsid w:val="00E90AEC"/>
    <w:rsid w:val="00E90BFD"/>
    <w:rsid w:val="00E91FE1"/>
    <w:rsid w:val="00E96ADC"/>
    <w:rsid w:val="00E971CA"/>
    <w:rsid w:val="00EA0242"/>
    <w:rsid w:val="00EA1036"/>
    <w:rsid w:val="00EA184B"/>
    <w:rsid w:val="00EA1A20"/>
    <w:rsid w:val="00EA305E"/>
    <w:rsid w:val="00EA35B3"/>
    <w:rsid w:val="00EA5E95"/>
    <w:rsid w:val="00EB0E92"/>
    <w:rsid w:val="00EB2C95"/>
    <w:rsid w:val="00EB30E4"/>
    <w:rsid w:val="00EB5B0F"/>
    <w:rsid w:val="00EB70E6"/>
    <w:rsid w:val="00EB738A"/>
    <w:rsid w:val="00EC3546"/>
    <w:rsid w:val="00EC3DD2"/>
    <w:rsid w:val="00EC56A5"/>
    <w:rsid w:val="00EC5813"/>
    <w:rsid w:val="00EC5E8F"/>
    <w:rsid w:val="00EC71B6"/>
    <w:rsid w:val="00ED1CE9"/>
    <w:rsid w:val="00ED22F7"/>
    <w:rsid w:val="00ED2593"/>
    <w:rsid w:val="00ED4954"/>
    <w:rsid w:val="00ED5474"/>
    <w:rsid w:val="00ED5C16"/>
    <w:rsid w:val="00EE0943"/>
    <w:rsid w:val="00EE2886"/>
    <w:rsid w:val="00EE33A2"/>
    <w:rsid w:val="00EE4B6D"/>
    <w:rsid w:val="00EE5B62"/>
    <w:rsid w:val="00F00219"/>
    <w:rsid w:val="00F0360D"/>
    <w:rsid w:val="00F04AFA"/>
    <w:rsid w:val="00F06F06"/>
    <w:rsid w:val="00F073D6"/>
    <w:rsid w:val="00F079B3"/>
    <w:rsid w:val="00F161FC"/>
    <w:rsid w:val="00F36D7D"/>
    <w:rsid w:val="00F402AB"/>
    <w:rsid w:val="00F4058F"/>
    <w:rsid w:val="00F4065F"/>
    <w:rsid w:val="00F41102"/>
    <w:rsid w:val="00F44646"/>
    <w:rsid w:val="00F50FC1"/>
    <w:rsid w:val="00F51A4E"/>
    <w:rsid w:val="00F528FF"/>
    <w:rsid w:val="00F54987"/>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A4CDF"/>
    <w:rsid w:val="00FA55F9"/>
    <w:rsid w:val="00FA59B4"/>
    <w:rsid w:val="00FB3872"/>
    <w:rsid w:val="00FB3957"/>
    <w:rsid w:val="00FB5301"/>
    <w:rsid w:val="00FB78A0"/>
    <w:rsid w:val="00FC4AA7"/>
    <w:rsid w:val="00FC578B"/>
    <w:rsid w:val="00FD09B6"/>
    <w:rsid w:val="00FD3CBB"/>
    <w:rsid w:val="00FD5827"/>
    <w:rsid w:val="00FE2546"/>
    <w:rsid w:val="00FE3BD3"/>
    <w:rsid w:val="00FE5EB7"/>
    <w:rsid w:val="00FF0E4D"/>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aliases w:val="lp1,符号列表,列出段落2,1.2.3标题,符号1.1（天云科技）,列出段落-正文,List Paragraph1,·ûºÅÁÐ±í,¡¤?o?¨¢D¡À¨ª,?¡è?o?¡§¡éD?¨¤¡§a,??¨¨?o??¡ì?¨¦D?¡§¡è?¡ìa,??¡§¡§?o???¨¬?¡§|D??¡ì?¨¨??¨¬a,???¡ì?¡ì?o???¡§???¡ì|D???¨¬?¡§¡§??¡§?a,?,List1,Bullet List,FooterText,numbered,Num List,列出段落1"/>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列出段落1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THChar">
    <w:name w:val="TH Char"/>
    <w:link w:val="TH"/>
    <w:qFormat/>
    <w:rsid w:val="00723C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5A2169-7174-43D1-AAC6-1A4A778D5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1126</TotalTime>
  <Pages>4</Pages>
  <Words>1855</Words>
  <Characters>10575</Characters>
  <Application>Microsoft Office Word</Application>
  <DocSecurity>0</DocSecurity>
  <Lines>88</Lines>
  <Paragraphs>24</Paragraphs>
  <ScaleCrop>false</ScaleCrop>
  <Company>3GPP Support Team</Company>
  <LinksUpToDate>false</LinksUpToDate>
  <CharactersWithSpaces>12406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Huawei-1230</cp:lastModifiedBy>
  <cp:revision>513</cp:revision>
  <cp:lastPrinted>2411-12-31T15:59:00Z</cp:lastPrinted>
  <dcterms:created xsi:type="dcterms:W3CDTF">2022-04-29T14:06:00Z</dcterms:created>
  <dcterms:modified xsi:type="dcterms:W3CDTF">2023-01-06T11:11:00Z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(3)MmWG1trAEXr15JnstfrFNozz5DdTYS0jHGXIJ5HmGUYlPsz7FiPvmWF9Uw7/yIYI/OQcPpWE
xGhKytkrrSFxZFOL+GdelnsfqzQUhlW01+AxCzKzYYVZ1HpntdRYpYheIU5JyVNxIIbk23FZ
MLPsAOEOrJaCjd9hTiibJLv8vWdPaUWPLVmQACXiW23af0ZxoZPVlzX0hFBq8AuxUnjNILvj
OyjLalVCrzebZPe2hE</vt:lpwstr>
  </property>
  <property fmtid="{D5CDD505-2E9C-101B-9397-08002B2CF9AE}" pid="3" name="_2015_ms_pID_7253431">
    <vt:lpwstr>TnZhQRtybBx2bPmBlgPFKhjNfLVVhhAGb2hl7ZF5vggaRoBOCanrDu
st9yVoTnv8JDfInoWjsIaXwsIveIOOkueaoeqM0aS5M+jvDCJTH3TCZBr9Qr55zl8W3RQGU0
8Hxz3fRvuwZmzmBTO3q9rBLwKhdnAFFEhWFoA4pjPezNPTaoutUdMXblAtQ1aTha9mwhuteO
364p+sY4D4QVBUqfpG+DuwYJl0vkv9K9KvXX</vt:lpwstr>
  </property>
  <property fmtid="{D5CDD505-2E9C-101B-9397-08002B2CF9AE}" pid="4" name="_2015_ms_pID_7253432">
    <vt:lpwstr>Tg==</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1672969981</vt:lpwstr>
  </property>
</Properties>
</file>